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0DB639C5" w14:textId="48DDB72E" w:rsidR="00450C4D" w:rsidRDefault="00A009D4">
      <w:pPr>
        <w:pStyle w:val="TOC1"/>
        <w:tabs>
          <w:tab w:val="left" w:pos="660"/>
        </w:tabs>
        <w:rPr>
          <w:rFonts w:asciiTheme="minorHAnsi" w:eastAsiaTheme="minorEastAsia" w:hAnsiTheme="minorHAnsi" w:cstheme="minorBidi"/>
          <w:noProof/>
          <w:kern w:val="0"/>
          <w:sz w:val="22"/>
          <w:szCs w:val="22"/>
          <w:lang w:eastAsia="en-US" w:bidi="ar-SA"/>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23738434" w:history="1">
        <w:r w:rsidR="00450C4D" w:rsidRPr="009B171A">
          <w:rPr>
            <w:rStyle w:val="Hyperlink"/>
            <w:noProof/>
          </w:rPr>
          <w:t>1.1</w:t>
        </w:r>
        <w:r w:rsidR="00450C4D">
          <w:rPr>
            <w:rFonts w:asciiTheme="minorHAnsi" w:eastAsiaTheme="minorEastAsia" w:hAnsiTheme="minorHAnsi" w:cstheme="minorBidi"/>
            <w:noProof/>
            <w:kern w:val="0"/>
            <w:sz w:val="22"/>
            <w:szCs w:val="22"/>
            <w:lang w:eastAsia="en-US" w:bidi="ar-SA"/>
          </w:rPr>
          <w:tab/>
        </w:r>
        <w:r w:rsidR="00450C4D" w:rsidRPr="009B171A">
          <w:rPr>
            <w:rStyle w:val="Hyperlink"/>
            <w:noProof/>
          </w:rPr>
          <w:t>Order of Business</w:t>
        </w:r>
        <w:r w:rsidR="00450C4D">
          <w:rPr>
            <w:noProof/>
            <w:webHidden/>
          </w:rPr>
          <w:tab/>
        </w:r>
        <w:r w:rsidR="00450C4D">
          <w:rPr>
            <w:noProof/>
            <w:webHidden/>
          </w:rPr>
          <w:fldChar w:fldCharType="begin"/>
        </w:r>
        <w:r w:rsidR="00450C4D">
          <w:rPr>
            <w:noProof/>
            <w:webHidden/>
          </w:rPr>
          <w:instrText xml:space="preserve"> PAGEREF _Toc123738434 \h </w:instrText>
        </w:r>
        <w:r w:rsidR="00450C4D">
          <w:rPr>
            <w:noProof/>
            <w:webHidden/>
          </w:rPr>
        </w:r>
        <w:r w:rsidR="00450C4D">
          <w:rPr>
            <w:noProof/>
            <w:webHidden/>
          </w:rPr>
          <w:fldChar w:fldCharType="separate"/>
        </w:r>
        <w:r w:rsidR="00450C4D">
          <w:rPr>
            <w:noProof/>
            <w:webHidden/>
          </w:rPr>
          <w:t>3</w:t>
        </w:r>
        <w:r w:rsidR="00450C4D">
          <w:rPr>
            <w:noProof/>
            <w:webHidden/>
          </w:rPr>
          <w:fldChar w:fldCharType="end"/>
        </w:r>
      </w:hyperlink>
    </w:p>
    <w:p w14:paraId="22D2F576" w14:textId="45CEB52A" w:rsidR="00450C4D" w:rsidRDefault="00450C4D">
      <w:pPr>
        <w:pStyle w:val="TOC1"/>
        <w:tabs>
          <w:tab w:val="left" w:pos="660"/>
        </w:tabs>
        <w:rPr>
          <w:rFonts w:asciiTheme="minorHAnsi" w:eastAsiaTheme="minorEastAsia" w:hAnsiTheme="minorHAnsi" w:cstheme="minorBidi"/>
          <w:noProof/>
          <w:kern w:val="0"/>
          <w:sz w:val="22"/>
          <w:szCs w:val="22"/>
          <w:lang w:eastAsia="en-US" w:bidi="ar-SA"/>
        </w:rPr>
      </w:pPr>
      <w:hyperlink w:anchor="_Toc123738435" w:history="1">
        <w:r w:rsidRPr="009B171A">
          <w:rPr>
            <w:rStyle w:val="Hyperlink"/>
            <w:noProof/>
          </w:rPr>
          <w:t>3.11</w:t>
        </w:r>
        <w:r>
          <w:rPr>
            <w:rFonts w:asciiTheme="minorHAnsi" w:eastAsiaTheme="minorEastAsia" w:hAnsiTheme="minorHAnsi" w:cstheme="minorBidi"/>
            <w:noProof/>
            <w:kern w:val="0"/>
            <w:sz w:val="22"/>
            <w:szCs w:val="22"/>
            <w:lang w:eastAsia="en-US" w:bidi="ar-SA"/>
          </w:rPr>
          <w:tab/>
        </w:r>
        <w:r w:rsidRPr="009B171A">
          <w:rPr>
            <w:rStyle w:val="Hyperlink"/>
            <w:noProof/>
          </w:rPr>
          <w:t>Standing Committees - General Duties (11/17/22)</w:t>
        </w:r>
        <w:r>
          <w:rPr>
            <w:noProof/>
            <w:webHidden/>
          </w:rPr>
          <w:tab/>
        </w:r>
        <w:r>
          <w:rPr>
            <w:noProof/>
            <w:webHidden/>
          </w:rPr>
          <w:fldChar w:fldCharType="begin"/>
        </w:r>
        <w:r>
          <w:rPr>
            <w:noProof/>
            <w:webHidden/>
          </w:rPr>
          <w:instrText xml:space="preserve"> PAGEREF _Toc123738435 \h </w:instrText>
        </w:r>
        <w:r>
          <w:rPr>
            <w:noProof/>
            <w:webHidden/>
          </w:rPr>
        </w:r>
        <w:r>
          <w:rPr>
            <w:noProof/>
            <w:webHidden/>
          </w:rPr>
          <w:fldChar w:fldCharType="separate"/>
        </w:r>
        <w:r>
          <w:rPr>
            <w:noProof/>
            <w:webHidden/>
          </w:rPr>
          <w:t>3</w:t>
        </w:r>
        <w:r>
          <w:rPr>
            <w:noProof/>
            <w:webHidden/>
          </w:rPr>
          <w:fldChar w:fldCharType="end"/>
        </w:r>
      </w:hyperlink>
    </w:p>
    <w:p w14:paraId="121F80DE" w14:textId="602EA34E"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36" w:history="1">
        <w:r w:rsidRPr="009B171A">
          <w:rPr>
            <w:rStyle w:val="Hyperlink"/>
            <w:noProof/>
          </w:rPr>
          <w:t>4.12.1</w:t>
        </w:r>
        <w:r>
          <w:rPr>
            <w:rFonts w:asciiTheme="minorHAnsi" w:eastAsiaTheme="minorEastAsia" w:hAnsiTheme="minorHAnsi" w:cstheme="minorBidi"/>
            <w:noProof/>
            <w:kern w:val="0"/>
            <w:sz w:val="22"/>
            <w:szCs w:val="22"/>
            <w:lang w:eastAsia="en-US" w:bidi="ar-SA"/>
          </w:rPr>
          <w:tab/>
        </w:r>
        <w:r w:rsidRPr="009B171A">
          <w:rPr>
            <w:rStyle w:val="Hyperlink"/>
            <w:noProof/>
          </w:rPr>
          <w:t>Membership (6/24/20)</w:t>
        </w:r>
        <w:r>
          <w:rPr>
            <w:noProof/>
            <w:webHidden/>
          </w:rPr>
          <w:tab/>
        </w:r>
        <w:r>
          <w:rPr>
            <w:noProof/>
            <w:webHidden/>
          </w:rPr>
          <w:fldChar w:fldCharType="begin"/>
        </w:r>
        <w:r>
          <w:rPr>
            <w:noProof/>
            <w:webHidden/>
          </w:rPr>
          <w:instrText xml:space="preserve"> PAGEREF _Toc123738436 \h </w:instrText>
        </w:r>
        <w:r>
          <w:rPr>
            <w:noProof/>
            <w:webHidden/>
          </w:rPr>
        </w:r>
        <w:r>
          <w:rPr>
            <w:noProof/>
            <w:webHidden/>
          </w:rPr>
          <w:fldChar w:fldCharType="separate"/>
        </w:r>
        <w:r>
          <w:rPr>
            <w:noProof/>
            <w:webHidden/>
          </w:rPr>
          <w:t>8</w:t>
        </w:r>
        <w:r>
          <w:rPr>
            <w:noProof/>
            <w:webHidden/>
          </w:rPr>
          <w:fldChar w:fldCharType="end"/>
        </w:r>
      </w:hyperlink>
    </w:p>
    <w:p w14:paraId="5D9F85AF" w14:textId="43A8644E"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37" w:history="1">
        <w:r w:rsidRPr="009B171A">
          <w:rPr>
            <w:rStyle w:val="Hyperlink"/>
            <w:noProof/>
          </w:rPr>
          <w:t>4.12.2</w:t>
        </w:r>
        <w:r>
          <w:rPr>
            <w:rFonts w:asciiTheme="minorHAnsi" w:eastAsiaTheme="minorEastAsia" w:hAnsiTheme="minorHAnsi" w:cstheme="minorBidi"/>
            <w:noProof/>
            <w:kern w:val="0"/>
            <w:sz w:val="22"/>
            <w:szCs w:val="22"/>
            <w:lang w:eastAsia="en-US" w:bidi="ar-SA"/>
          </w:rPr>
          <w:tab/>
        </w:r>
        <w:r w:rsidRPr="009B171A">
          <w:rPr>
            <w:rStyle w:val="Hyperlink"/>
            <w:noProof/>
          </w:rPr>
          <w:t>International Dues (1/21/21)</w:t>
        </w:r>
        <w:r>
          <w:rPr>
            <w:noProof/>
            <w:webHidden/>
          </w:rPr>
          <w:tab/>
        </w:r>
        <w:r>
          <w:rPr>
            <w:noProof/>
            <w:webHidden/>
          </w:rPr>
          <w:fldChar w:fldCharType="begin"/>
        </w:r>
        <w:r>
          <w:rPr>
            <w:noProof/>
            <w:webHidden/>
          </w:rPr>
          <w:instrText xml:space="preserve"> PAGEREF _Toc123738437 \h </w:instrText>
        </w:r>
        <w:r>
          <w:rPr>
            <w:noProof/>
            <w:webHidden/>
          </w:rPr>
        </w:r>
        <w:r>
          <w:rPr>
            <w:noProof/>
            <w:webHidden/>
          </w:rPr>
          <w:fldChar w:fldCharType="separate"/>
        </w:r>
        <w:r>
          <w:rPr>
            <w:noProof/>
            <w:webHidden/>
          </w:rPr>
          <w:t>8</w:t>
        </w:r>
        <w:r>
          <w:rPr>
            <w:noProof/>
            <w:webHidden/>
          </w:rPr>
          <w:fldChar w:fldCharType="end"/>
        </w:r>
      </w:hyperlink>
    </w:p>
    <w:p w14:paraId="4BD87DE3" w14:textId="39BC6B83"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38" w:history="1">
        <w:r w:rsidRPr="009B171A">
          <w:rPr>
            <w:rStyle w:val="Hyperlink"/>
            <w:noProof/>
          </w:rPr>
          <w:t>4.12.3</w:t>
        </w:r>
        <w:r>
          <w:rPr>
            <w:rFonts w:asciiTheme="minorHAnsi" w:eastAsiaTheme="minorEastAsia" w:hAnsiTheme="minorHAnsi" w:cstheme="minorBidi"/>
            <w:noProof/>
            <w:kern w:val="0"/>
            <w:sz w:val="22"/>
            <w:szCs w:val="22"/>
            <w:lang w:eastAsia="en-US" w:bidi="ar-SA"/>
          </w:rPr>
          <w:tab/>
        </w:r>
        <w:r w:rsidRPr="009B171A">
          <w:rPr>
            <w:rStyle w:val="Hyperlink"/>
            <w:noProof/>
          </w:rPr>
          <w:t>Lifetime Membership (06/24/20)</w:t>
        </w:r>
        <w:r>
          <w:rPr>
            <w:noProof/>
            <w:webHidden/>
          </w:rPr>
          <w:tab/>
        </w:r>
        <w:r>
          <w:rPr>
            <w:noProof/>
            <w:webHidden/>
          </w:rPr>
          <w:fldChar w:fldCharType="begin"/>
        </w:r>
        <w:r>
          <w:rPr>
            <w:noProof/>
            <w:webHidden/>
          </w:rPr>
          <w:instrText xml:space="preserve"> PAGEREF _Toc123738438 \h </w:instrText>
        </w:r>
        <w:r>
          <w:rPr>
            <w:noProof/>
            <w:webHidden/>
          </w:rPr>
        </w:r>
        <w:r>
          <w:rPr>
            <w:noProof/>
            <w:webHidden/>
          </w:rPr>
          <w:fldChar w:fldCharType="separate"/>
        </w:r>
        <w:r>
          <w:rPr>
            <w:noProof/>
            <w:webHidden/>
          </w:rPr>
          <w:t>9</w:t>
        </w:r>
        <w:r>
          <w:rPr>
            <w:noProof/>
            <w:webHidden/>
          </w:rPr>
          <w:fldChar w:fldCharType="end"/>
        </w:r>
      </w:hyperlink>
    </w:p>
    <w:p w14:paraId="4B625C35" w14:textId="26B41BAE"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39" w:history="1">
        <w:r w:rsidRPr="009B171A">
          <w:rPr>
            <w:rStyle w:val="Hyperlink"/>
            <w:noProof/>
          </w:rPr>
          <w:t>4.12.4</w:t>
        </w:r>
        <w:r>
          <w:rPr>
            <w:rFonts w:asciiTheme="minorHAnsi" w:eastAsiaTheme="minorEastAsia" w:hAnsiTheme="minorHAnsi" w:cstheme="minorBidi"/>
            <w:noProof/>
            <w:kern w:val="0"/>
            <w:sz w:val="22"/>
            <w:szCs w:val="22"/>
            <w:lang w:eastAsia="en-US" w:bidi="ar-SA"/>
          </w:rPr>
          <w:tab/>
        </w:r>
        <w:r w:rsidRPr="009B171A">
          <w:rPr>
            <w:rStyle w:val="Hyperlink"/>
            <w:noProof/>
          </w:rPr>
          <w:t>Membership Stars (6/24/20)</w:t>
        </w:r>
        <w:r>
          <w:rPr>
            <w:noProof/>
            <w:webHidden/>
          </w:rPr>
          <w:tab/>
        </w:r>
        <w:r>
          <w:rPr>
            <w:noProof/>
            <w:webHidden/>
          </w:rPr>
          <w:fldChar w:fldCharType="begin"/>
        </w:r>
        <w:r>
          <w:rPr>
            <w:noProof/>
            <w:webHidden/>
          </w:rPr>
          <w:instrText xml:space="preserve"> PAGEREF _Toc123738439 \h </w:instrText>
        </w:r>
        <w:r>
          <w:rPr>
            <w:noProof/>
            <w:webHidden/>
          </w:rPr>
        </w:r>
        <w:r>
          <w:rPr>
            <w:noProof/>
            <w:webHidden/>
          </w:rPr>
          <w:fldChar w:fldCharType="separate"/>
        </w:r>
        <w:r>
          <w:rPr>
            <w:noProof/>
            <w:webHidden/>
          </w:rPr>
          <w:t>10</w:t>
        </w:r>
        <w:r>
          <w:rPr>
            <w:noProof/>
            <w:webHidden/>
          </w:rPr>
          <w:fldChar w:fldCharType="end"/>
        </w:r>
      </w:hyperlink>
    </w:p>
    <w:p w14:paraId="177848EE" w14:textId="57946937"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0" w:history="1">
        <w:r w:rsidRPr="009B171A">
          <w:rPr>
            <w:rStyle w:val="Hyperlink"/>
            <w:rFonts w:cs="Times New Roman"/>
            <w:noProof/>
          </w:rPr>
          <w:t>6.6.1</w:t>
        </w:r>
        <w:r>
          <w:rPr>
            <w:rFonts w:asciiTheme="minorHAnsi" w:eastAsiaTheme="minorEastAsia" w:hAnsiTheme="minorHAnsi" w:cstheme="minorBidi"/>
            <w:noProof/>
            <w:kern w:val="0"/>
            <w:sz w:val="22"/>
            <w:szCs w:val="22"/>
            <w:lang w:eastAsia="en-US" w:bidi="ar-SA"/>
          </w:rPr>
          <w:tab/>
        </w:r>
        <w:r w:rsidRPr="009B171A">
          <w:rPr>
            <w:rStyle w:val="Hyperlink"/>
            <w:rFonts w:cs="Times New Roman"/>
            <w:noProof/>
          </w:rPr>
          <w:t>Local Clubs</w:t>
        </w:r>
        <w:r>
          <w:rPr>
            <w:noProof/>
            <w:webHidden/>
          </w:rPr>
          <w:tab/>
        </w:r>
        <w:r>
          <w:rPr>
            <w:noProof/>
            <w:webHidden/>
          </w:rPr>
          <w:fldChar w:fldCharType="begin"/>
        </w:r>
        <w:r>
          <w:rPr>
            <w:noProof/>
            <w:webHidden/>
          </w:rPr>
          <w:instrText xml:space="preserve"> PAGEREF _Toc123738440 \h </w:instrText>
        </w:r>
        <w:r>
          <w:rPr>
            <w:noProof/>
            <w:webHidden/>
          </w:rPr>
        </w:r>
        <w:r>
          <w:rPr>
            <w:noProof/>
            <w:webHidden/>
          </w:rPr>
          <w:fldChar w:fldCharType="separate"/>
        </w:r>
        <w:r>
          <w:rPr>
            <w:noProof/>
            <w:webHidden/>
          </w:rPr>
          <w:t>10</w:t>
        </w:r>
        <w:r>
          <w:rPr>
            <w:noProof/>
            <w:webHidden/>
          </w:rPr>
          <w:fldChar w:fldCharType="end"/>
        </w:r>
      </w:hyperlink>
    </w:p>
    <w:p w14:paraId="7C92869C" w14:textId="28EFDC6A"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1" w:history="1">
        <w:r w:rsidRPr="009B171A">
          <w:rPr>
            <w:rStyle w:val="Hyperlink"/>
            <w:noProof/>
          </w:rPr>
          <w:t>8.6.1</w:t>
        </w:r>
        <w:r>
          <w:rPr>
            <w:rFonts w:asciiTheme="minorHAnsi" w:eastAsiaTheme="minorEastAsia" w:hAnsiTheme="minorHAnsi" w:cstheme="minorBidi"/>
            <w:noProof/>
            <w:kern w:val="0"/>
            <w:sz w:val="22"/>
            <w:szCs w:val="22"/>
            <w:lang w:eastAsia="en-US" w:bidi="ar-SA"/>
          </w:rPr>
          <w:tab/>
        </w:r>
        <w:r w:rsidRPr="009B171A">
          <w:rPr>
            <w:rStyle w:val="Hyperlink"/>
            <w:noProof/>
          </w:rPr>
          <w:t>Executive Council and International Officers (8/18/22)</w:t>
        </w:r>
        <w:r>
          <w:rPr>
            <w:noProof/>
            <w:webHidden/>
          </w:rPr>
          <w:tab/>
        </w:r>
        <w:r>
          <w:rPr>
            <w:noProof/>
            <w:webHidden/>
          </w:rPr>
          <w:fldChar w:fldCharType="begin"/>
        </w:r>
        <w:r>
          <w:rPr>
            <w:noProof/>
            <w:webHidden/>
          </w:rPr>
          <w:instrText xml:space="preserve"> PAGEREF _Toc123738441 \h </w:instrText>
        </w:r>
        <w:r>
          <w:rPr>
            <w:noProof/>
            <w:webHidden/>
          </w:rPr>
        </w:r>
        <w:r>
          <w:rPr>
            <w:noProof/>
            <w:webHidden/>
          </w:rPr>
          <w:fldChar w:fldCharType="separate"/>
        </w:r>
        <w:r>
          <w:rPr>
            <w:noProof/>
            <w:webHidden/>
          </w:rPr>
          <w:t>11</w:t>
        </w:r>
        <w:r>
          <w:rPr>
            <w:noProof/>
            <w:webHidden/>
          </w:rPr>
          <w:fldChar w:fldCharType="end"/>
        </w:r>
      </w:hyperlink>
    </w:p>
    <w:p w14:paraId="1C42F8B3" w14:textId="6D85E9FA" w:rsidR="00450C4D" w:rsidRDefault="00450C4D">
      <w:pPr>
        <w:pStyle w:val="TOC1"/>
        <w:rPr>
          <w:rFonts w:asciiTheme="minorHAnsi" w:eastAsiaTheme="minorEastAsia" w:hAnsiTheme="minorHAnsi" w:cstheme="minorBidi"/>
          <w:noProof/>
          <w:kern w:val="0"/>
          <w:sz w:val="22"/>
          <w:szCs w:val="22"/>
          <w:lang w:eastAsia="en-US" w:bidi="ar-SA"/>
        </w:rPr>
      </w:pPr>
      <w:hyperlink w:anchor="_Toc123738442" w:history="1">
        <w:r w:rsidRPr="009B171A">
          <w:rPr>
            <w:rStyle w:val="Hyperlink"/>
            <w:noProof/>
          </w:rPr>
          <w:t>8.6.2 Leadership Candidacy Process (11/17/22)</w:t>
        </w:r>
        <w:r>
          <w:rPr>
            <w:noProof/>
            <w:webHidden/>
          </w:rPr>
          <w:tab/>
        </w:r>
        <w:r>
          <w:rPr>
            <w:noProof/>
            <w:webHidden/>
          </w:rPr>
          <w:fldChar w:fldCharType="begin"/>
        </w:r>
        <w:r>
          <w:rPr>
            <w:noProof/>
            <w:webHidden/>
          </w:rPr>
          <w:instrText xml:space="preserve"> PAGEREF _Toc123738442 \h </w:instrText>
        </w:r>
        <w:r>
          <w:rPr>
            <w:noProof/>
            <w:webHidden/>
          </w:rPr>
        </w:r>
        <w:r>
          <w:rPr>
            <w:noProof/>
            <w:webHidden/>
          </w:rPr>
          <w:fldChar w:fldCharType="separate"/>
        </w:r>
        <w:r>
          <w:rPr>
            <w:noProof/>
            <w:webHidden/>
          </w:rPr>
          <w:t>12</w:t>
        </w:r>
        <w:r>
          <w:rPr>
            <w:noProof/>
            <w:webHidden/>
          </w:rPr>
          <w:fldChar w:fldCharType="end"/>
        </w:r>
      </w:hyperlink>
    </w:p>
    <w:p w14:paraId="504B9F67" w14:textId="0B0EB195"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3" w:history="1">
        <w:r w:rsidRPr="009B171A">
          <w:rPr>
            <w:rStyle w:val="Hyperlink"/>
            <w:rFonts w:cs="Times New Roman"/>
            <w:noProof/>
          </w:rPr>
          <w:t>9.6.1</w:t>
        </w:r>
        <w:r>
          <w:rPr>
            <w:rFonts w:asciiTheme="minorHAnsi" w:eastAsiaTheme="minorEastAsia" w:hAnsiTheme="minorHAnsi" w:cstheme="minorBidi"/>
            <w:noProof/>
            <w:kern w:val="0"/>
            <w:sz w:val="22"/>
            <w:szCs w:val="22"/>
            <w:lang w:eastAsia="en-US" w:bidi="ar-SA"/>
          </w:rPr>
          <w:tab/>
        </w:r>
        <w:r w:rsidRPr="009B171A">
          <w:rPr>
            <w:rStyle w:val="Hyperlink"/>
            <w:rFonts w:cs="Times New Roman"/>
            <w:noProof/>
          </w:rPr>
          <w:t>Region Operations</w:t>
        </w:r>
        <w:r>
          <w:rPr>
            <w:noProof/>
            <w:webHidden/>
          </w:rPr>
          <w:tab/>
        </w:r>
        <w:r>
          <w:rPr>
            <w:noProof/>
            <w:webHidden/>
          </w:rPr>
          <w:fldChar w:fldCharType="begin"/>
        </w:r>
        <w:r>
          <w:rPr>
            <w:noProof/>
            <w:webHidden/>
          </w:rPr>
          <w:instrText xml:space="preserve"> PAGEREF _Toc123738443 \h </w:instrText>
        </w:r>
        <w:r>
          <w:rPr>
            <w:noProof/>
            <w:webHidden/>
          </w:rPr>
        </w:r>
        <w:r>
          <w:rPr>
            <w:noProof/>
            <w:webHidden/>
          </w:rPr>
          <w:fldChar w:fldCharType="separate"/>
        </w:r>
        <w:r>
          <w:rPr>
            <w:noProof/>
            <w:webHidden/>
          </w:rPr>
          <w:t>13</w:t>
        </w:r>
        <w:r>
          <w:rPr>
            <w:noProof/>
            <w:webHidden/>
          </w:rPr>
          <w:fldChar w:fldCharType="end"/>
        </w:r>
      </w:hyperlink>
    </w:p>
    <w:p w14:paraId="002F0AFD" w14:textId="4336832B"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4" w:history="1">
        <w:r w:rsidRPr="009B171A">
          <w:rPr>
            <w:rStyle w:val="Hyperlink"/>
            <w:noProof/>
          </w:rPr>
          <w:t>10.1.1</w:t>
        </w:r>
        <w:r>
          <w:rPr>
            <w:rFonts w:asciiTheme="minorHAnsi" w:eastAsiaTheme="minorEastAsia" w:hAnsiTheme="minorHAnsi" w:cstheme="minorBidi"/>
            <w:noProof/>
            <w:kern w:val="0"/>
            <w:sz w:val="22"/>
            <w:szCs w:val="22"/>
            <w:lang w:eastAsia="en-US" w:bidi="ar-SA"/>
          </w:rPr>
          <w:tab/>
        </w:r>
        <w:r w:rsidRPr="009B171A">
          <w:rPr>
            <w:rStyle w:val="Hyperlink"/>
            <w:noProof/>
          </w:rPr>
          <w:t>Duties of International President (7/24/21)</w:t>
        </w:r>
        <w:r>
          <w:rPr>
            <w:noProof/>
            <w:webHidden/>
          </w:rPr>
          <w:tab/>
        </w:r>
        <w:r>
          <w:rPr>
            <w:noProof/>
            <w:webHidden/>
          </w:rPr>
          <w:fldChar w:fldCharType="begin"/>
        </w:r>
        <w:r>
          <w:rPr>
            <w:noProof/>
            <w:webHidden/>
          </w:rPr>
          <w:instrText xml:space="preserve"> PAGEREF _Toc123738444 \h </w:instrText>
        </w:r>
        <w:r>
          <w:rPr>
            <w:noProof/>
            <w:webHidden/>
          </w:rPr>
        </w:r>
        <w:r>
          <w:rPr>
            <w:noProof/>
            <w:webHidden/>
          </w:rPr>
          <w:fldChar w:fldCharType="separate"/>
        </w:r>
        <w:r>
          <w:rPr>
            <w:noProof/>
            <w:webHidden/>
          </w:rPr>
          <w:t>15</w:t>
        </w:r>
        <w:r>
          <w:rPr>
            <w:noProof/>
            <w:webHidden/>
          </w:rPr>
          <w:fldChar w:fldCharType="end"/>
        </w:r>
      </w:hyperlink>
    </w:p>
    <w:p w14:paraId="27C533D9" w14:textId="6EC2DC71"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5" w:history="1">
        <w:r w:rsidRPr="009B171A">
          <w:rPr>
            <w:rStyle w:val="Hyperlink"/>
            <w:noProof/>
          </w:rPr>
          <w:t>12.4.1</w:t>
        </w:r>
        <w:r>
          <w:rPr>
            <w:rFonts w:asciiTheme="minorHAnsi" w:eastAsiaTheme="minorEastAsia" w:hAnsiTheme="minorHAnsi" w:cstheme="minorBidi"/>
            <w:noProof/>
            <w:kern w:val="0"/>
            <w:sz w:val="22"/>
            <w:szCs w:val="22"/>
            <w:lang w:eastAsia="en-US" w:bidi="ar-SA"/>
          </w:rPr>
          <w:tab/>
        </w:r>
        <w:r w:rsidRPr="009B171A">
          <w:rPr>
            <w:rStyle w:val="Hyperlink"/>
            <w:noProof/>
          </w:rPr>
          <w:t>Club Publications</w:t>
        </w:r>
        <w:r>
          <w:rPr>
            <w:noProof/>
            <w:webHidden/>
          </w:rPr>
          <w:tab/>
        </w:r>
        <w:r>
          <w:rPr>
            <w:noProof/>
            <w:webHidden/>
          </w:rPr>
          <w:fldChar w:fldCharType="begin"/>
        </w:r>
        <w:r>
          <w:rPr>
            <w:noProof/>
            <w:webHidden/>
          </w:rPr>
          <w:instrText xml:space="preserve"> PAGEREF _Toc123738445 \h </w:instrText>
        </w:r>
        <w:r>
          <w:rPr>
            <w:noProof/>
            <w:webHidden/>
          </w:rPr>
        </w:r>
        <w:r>
          <w:rPr>
            <w:noProof/>
            <w:webHidden/>
          </w:rPr>
          <w:fldChar w:fldCharType="separate"/>
        </w:r>
        <w:r>
          <w:rPr>
            <w:noProof/>
            <w:webHidden/>
          </w:rPr>
          <w:t>17</w:t>
        </w:r>
        <w:r>
          <w:rPr>
            <w:noProof/>
            <w:webHidden/>
          </w:rPr>
          <w:fldChar w:fldCharType="end"/>
        </w:r>
      </w:hyperlink>
    </w:p>
    <w:p w14:paraId="5362DE8E" w14:textId="09A36155"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6" w:history="1">
        <w:r w:rsidRPr="009B171A">
          <w:rPr>
            <w:rStyle w:val="Hyperlink"/>
            <w:noProof/>
          </w:rPr>
          <w:t>16.6.1</w:t>
        </w:r>
        <w:r>
          <w:rPr>
            <w:rFonts w:asciiTheme="minorHAnsi" w:eastAsiaTheme="minorEastAsia" w:hAnsiTheme="minorHAnsi" w:cstheme="minorBidi"/>
            <w:noProof/>
            <w:kern w:val="0"/>
            <w:sz w:val="22"/>
            <w:szCs w:val="22"/>
            <w:lang w:eastAsia="en-US" w:bidi="ar-SA"/>
          </w:rPr>
          <w:tab/>
        </w:r>
        <w:r w:rsidRPr="009B171A">
          <w:rPr>
            <w:rStyle w:val="Hyperlink"/>
            <w:noProof/>
          </w:rPr>
          <w:t>Financial Management (11/17/22)</w:t>
        </w:r>
        <w:r>
          <w:rPr>
            <w:noProof/>
            <w:webHidden/>
          </w:rPr>
          <w:tab/>
        </w:r>
        <w:r>
          <w:rPr>
            <w:noProof/>
            <w:webHidden/>
          </w:rPr>
          <w:fldChar w:fldCharType="begin"/>
        </w:r>
        <w:r>
          <w:rPr>
            <w:noProof/>
            <w:webHidden/>
          </w:rPr>
          <w:instrText xml:space="preserve"> PAGEREF _Toc123738446 \h </w:instrText>
        </w:r>
        <w:r>
          <w:rPr>
            <w:noProof/>
            <w:webHidden/>
          </w:rPr>
        </w:r>
        <w:r>
          <w:rPr>
            <w:noProof/>
            <w:webHidden/>
          </w:rPr>
          <w:fldChar w:fldCharType="separate"/>
        </w:r>
        <w:r>
          <w:rPr>
            <w:noProof/>
            <w:webHidden/>
          </w:rPr>
          <w:t>20</w:t>
        </w:r>
        <w:r>
          <w:rPr>
            <w:noProof/>
            <w:webHidden/>
          </w:rPr>
          <w:fldChar w:fldCharType="end"/>
        </w:r>
      </w:hyperlink>
    </w:p>
    <w:p w14:paraId="1300C3D5" w14:textId="1191331B"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7" w:history="1">
        <w:r w:rsidRPr="009B171A">
          <w:rPr>
            <w:rStyle w:val="Hyperlink"/>
            <w:noProof/>
          </w:rPr>
          <w:t>16.6.2</w:t>
        </w:r>
        <w:r>
          <w:rPr>
            <w:rFonts w:asciiTheme="minorHAnsi" w:eastAsiaTheme="minorEastAsia" w:hAnsiTheme="minorHAnsi" w:cstheme="minorBidi"/>
            <w:noProof/>
            <w:kern w:val="0"/>
            <w:sz w:val="22"/>
            <w:szCs w:val="22"/>
            <w:lang w:eastAsia="en-US" w:bidi="ar-SA"/>
          </w:rPr>
          <w:tab/>
        </w:r>
        <w:r w:rsidRPr="009B171A">
          <w:rPr>
            <w:rStyle w:val="Hyperlink"/>
            <w:noProof/>
          </w:rPr>
          <w:t>Financial Data Guidelines</w:t>
        </w:r>
        <w:r>
          <w:rPr>
            <w:noProof/>
            <w:webHidden/>
          </w:rPr>
          <w:tab/>
        </w:r>
        <w:r>
          <w:rPr>
            <w:noProof/>
            <w:webHidden/>
          </w:rPr>
          <w:fldChar w:fldCharType="begin"/>
        </w:r>
        <w:r>
          <w:rPr>
            <w:noProof/>
            <w:webHidden/>
          </w:rPr>
          <w:instrText xml:space="preserve"> PAGEREF _Toc123738447 \h </w:instrText>
        </w:r>
        <w:r>
          <w:rPr>
            <w:noProof/>
            <w:webHidden/>
          </w:rPr>
        </w:r>
        <w:r>
          <w:rPr>
            <w:noProof/>
            <w:webHidden/>
          </w:rPr>
          <w:fldChar w:fldCharType="separate"/>
        </w:r>
        <w:r>
          <w:rPr>
            <w:noProof/>
            <w:webHidden/>
          </w:rPr>
          <w:t>27</w:t>
        </w:r>
        <w:r>
          <w:rPr>
            <w:noProof/>
            <w:webHidden/>
          </w:rPr>
          <w:fldChar w:fldCharType="end"/>
        </w:r>
      </w:hyperlink>
    </w:p>
    <w:p w14:paraId="1F65787B" w14:textId="2746120E"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8" w:history="1">
        <w:r w:rsidRPr="009B171A">
          <w:rPr>
            <w:rStyle w:val="Hyperlink"/>
            <w:rFonts w:cs="Times New Roman"/>
            <w:noProof/>
          </w:rPr>
          <w:t>16.6.3</w:t>
        </w:r>
        <w:r>
          <w:rPr>
            <w:rFonts w:asciiTheme="minorHAnsi" w:eastAsiaTheme="minorEastAsia" w:hAnsiTheme="minorHAnsi" w:cstheme="minorBidi"/>
            <w:noProof/>
            <w:kern w:val="0"/>
            <w:sz w:val="22"/>
            <w:szCs w:val="22"/>
            <w:lang w:eastAsia="en-US" w:bidi="ar-SA"/>
          </w:rPr>
          <w:tab/>
        </w:r>
        <w:r w:rsidRPr="009B171A">
          <w:rPr>
            <w:rStyle w:val="Hyperlink"/>
            <w:rFonts w:cs="Times New Roman"/>
            <w:noProof/>
          </w:rPr>
          <w:t>Financial Disbursement</w:t>
        </w:r>
        <w:r>
          <w:rPr>
            <w:noProof/>
            <w:webHidden/>
          </w:rPr>
          <w:tab/>
        </w:r>
        <w:r>
          <w:rPr>
            <w:noProof/>
            <w:webHidden/>
          </w:rPr>
          <w:fldChar w:fldCharType="begin"/>
        </w:r>
        <w:r>
          <w:rPr>
            <w:noProof/>
            <w:webHidden/>
          </w:rPr>
          <w:instrText xml:space="preserve"> PAGEREF _Toc123738448 \h </w:instrText>
        </w:r>
        <w:r>
          <w:rPr>
            <w:noProof/>
            <w:webHidden/>
          </w:rPr>
        </w:r>
        <w:r>
          <w:rPr>
            <w:noProof/>
            <w:webHidden/>
          </w:rPr>
          <w:fldChar w:fldCharType="separate"/>
        </w:r>
        <w:r>
          <w:rPr>
            <w:noProof/>
            <w:webHidden/>
          </w:rPr>
          <w:t>27</w:t>
        </w:r>
        <w:r>
          <w:rPr>
            <w:noProof/>
            <w:webHidden/>
          </w:rPr>
          <w:fldChar w:fldCharType="end"/>
        </w:r>
      </w:hyperlink>
    </w:p>
    <w:p w14:paraId="12CBBFB5" w14:textId="3F58EB31"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49" w:history="1">
        <w:r w:rsidRPr="009B171A">
          <w:rPr>
            <w:rStyle w:val="Hyperlink"/>
            <w:noProof/>
          </w:rPr>
          <w:t>16.6.4</w:t>
        </w:r>
        <w:r>
          <w:rPr>
            <w:rFonts w:asciiTheme="minorHAnsi" w:eastAsiaTheme="minorEastAsia" w:hAnsiTheme="minorHAnsi" w:cstheme="minorBidi"/>
            <w:noProof/>
            <w:kern w:val="0"/>
            <w:sz w:val="22"/>
            <w:szCs w:val="22"/>
            <w:lang w:eastAsia="en-US" w:bidi="ar-SA"/>
          </w:rPr>
          <w:tab/>
        </w:r>
        <w:r w:rsidRPr="009B171A">
          <w:rPr>
            <w:rStyle w:val="Hyperlink"/>
            <w:noProof/>
          </w:rPr>
          <w:t>Rallies</w:t>
        </w:r>
        <w:r>
          <w:rPr>
            <w:noProof/>
            <w:webHidden/>
          </w:rPr>
          <w:tab/>
        </w:r>
        <w:r>
          <w:rPr>
            <w:noProof/>
            <w:webHidden/>
          </w:rPr>
          <w:fldChar w:fldCharType="begin"/>
        </w:r>
        <w:r>
          <w:rPr>
            <w:noProof/>
            <w:webHidden/>
          </w:rPr>
          <w:instrText xml:space="preserve"> PAGEREF _Toc123738449 \h </w:instrText>
        </w:r>
        <w:r>
          <w:rPr>
            <w:noProof/>
            <w:webHidden/>
          </w:rPr>
        </w:r>
        <w:r>
          <w:rPr>
            <w:noProof/>
            <w:webHidden/>
          </w:rPr>
          <w:fldChar w:fldCharType="separate"/>
        </w:r>
        <w:r>
          <w:rPr>
            <w:noProof/>
            <w:webHidden/>
          </w:rPr>
          <w:t>32</w:t>
        </w:r>
        <w:r>
          <w:rPr>
            <w:noProof/>
            <w:webHidden/>
          </w:rPr>
          <w:fldChar w:fldCharType="end"/>
        </w:r>
      </w:hyperlink>
    </w:p>
    <w:p w14:paraId="2D863EFF" w14:textId="2095C0D6"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50" w:history="1">
        <w:r w:rsidRPr="009B171A">
          <w:rPr>
            <w:rStyle w:val="Hyperlink"/>
            <w:rFonts w:cs="Times New Roman"/>
            <w:noProof/>
          </w:rPr>
          <w:t>16.6.5</w:t>
        </w:r>
        <w:r>
          <w:rPr>
            <w:rFonts w:asciiTheme="minorHAnsi" w:eastAsiaTheme="minorEastAsia" w:hAnsiTheme="minorHAnsi" w:cstheme="minorBidi"/>
            <w:noProof/>
            <w:kern w:val="0"/>
            <w:sz w:val="22"/>
            <w:szCs w:val="22"/>
            <w:lang w:eastAsia="en-US" w:bidi="ar-SA"/>
          </w:rPr>
          <w:tab/>
        </w:r>
        <w:r w:rsidRPr="009B171A">
          <w:rPr>
            <w:rStyle w:val="Hyperlink"/>
            <w:rFonts w:cs="Times New Roman"/>
            <w:noProof/>
          </w:rPr>
          <w:t>Caravans</w:t>
        </w:r>
        <w:r>
          <w:rPr>
            <w:noProof/>
            <w:webHidden/>
          </w:rPr>
          <w:tab/>
        </w:r>
        <w:r>
          <w:rPr>
            <w:noProof/>
            <w:webHidden/>
          </w:rPr>
          <w:fldChar w:fldCharType="begin"/>
        </w:r>
        <w:r>
          <w:rPr>
            <w:noProof/>
            <w:webHidden/>
          </w:rPr>
          <w:instrText xml:space="preserve"> PAGEREF _Toc123738450 \h </w:instrText>
        </w:r>
        <w:r>
          <w:rPr>
            <w:noProof/>
            <w:webHidden/>
          </w:rPr>
        </w:r>
        <w:r>
          <w:rPr>
            <w:noProof/>
            <w:webHidden/>
          </w:rPr>
          <w:fldChar w:fldCharType="separate"/>
        </w:r>
        <w:r>
          <w:rPr>
            <w:noProof/>
            <w:webHidden/>
          </w:rPr>
          <w:t>34</w:t>
        </w:r>
        <w:r>
          <w:rPr>
            <w:noProof/>
            <w:webHidden/>
          </w:rPr>
          <w:fldChar w:fldCharType="end"/>
        </w:r>
      </w:hyperlink>
    </w:p>
    <w:p w14:paraId="122B97FA" w14:textId="27F184D1"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51" w:history="1">
        <w:r w:rsidRPr="009B171A">
          <w:rPr>
            <w:rStyle w:val="Hyperlink"/>
            <w:noProof/>
          </w:rPr>
          <w:t>16.6.6</w:t>
        </w:r>
        <w:r>
          <w:rPr>
            <w:rFonts w:asciiTheme="minorHAnsi" w:eastAsiaTheme="minorEastAsia" w:hAnsiTheme="minorHAnsi" w:cstheme="minorBidi"/>
            <w:noProof/>
            <w:kern w:val="0"/>
            <w:sz w:val="22"/>
            <w:szCs w:val="22"/>
            <w:lang w:eastAsia="en-US" w:bidi="ar-SA"/>
          </w:rPr>
          <w:tab/>
        </w:r>
        <w:r w:rsidRPr="009B171A">
          <w:rPr>
            <w:rStyle w:val="Hyperlink"/>
            <w:noProof/>
          </w:rPr>
          <w:t xml:space="preserve"> Intra-Clubs</w:t>
        </w:r>
        <w:r w:rsidRPr="009B171A">
          <w:rPr>
            <w:rStyle w:val="Hyperlink"/>
            <w:noProof/>
            <w:spacing w:val="-6"/>
          </w:rPr>
          <w:t xml:space="preserve"> </w:t>
        </w:r>
        <w:r w:rsidRPr="009B171A">
          <w:rPr>
            <w:rStyle w:val="Hyperlink"/>
            <w:noProof/>
          </w:rPr>
          <w:t>and</w:t>
        </w:r>
        <w:r w:rsidRPr="009B171A">
          <w:rPr>
            <w:rStyle w:val="Hyperlink"/>
            <w:noProof/>
            <w:spacing w:val="-7"/>
          </w:rPr>
          <w:t xml:space="preserve"> </w:t>
        </w:r>
        <w:r w:rsidRPr="009B171A">
          <w:rPr>
            <w:rStyle w:val="Hyperlink"/>
            <w:noProof/>
          </w:rPr>
          <w:t>Special</w:t>
        </w:r>
        <w:r w:rsidRPr="009B171A">
          <w:rPr>
            <w:rStyle w:val="Hyperlink"/>
            <w:noProof/>
            <w:spacing w:val="-5"/>
          </w:rPr>
          <w:t xml:space="preserve"> </w:t>
        </w:r>
        <w:r w:rsidRPr="009B171A">
          <w:rPr>
            <w:rStyle w:val="Hyperlink"/>
            <w:noProof/>
          </w:rPr>
          <w:t>Interest</w:t>
        </w:r>
        <w:r w:rsidRPr="009B171A">
          <w:rPr>
            <w:rStyle w:val="Hyperlink"/>
            <w:noProof/>
            <w:spacing w:val="-4"/>
          </w:rPr>
          <w:t xml:space="preserve"> </w:t>
        </w:r>
        <w:r w:rsidRPr="009B171A">
          <w:rPr>
            <w:rStyle w:val="Hyperlink"/>
            <w:noProof/>
            <w:spacing w:val="-2"/>
          </w:rPr>
          <w:t>Groups</w:t>
        </w:r>
        <w:r w:rsidRPr="009B171A">
          <w:rPr>
            <w:rStyle w:val="Hyperlink"/>
            <w:noProof/>
          </w:rPr>
          <w:t xml:space="preserve"> (8/18/22)</w:t>
        </w:r>
        <w:r>
          <w:rPr>
            <w:noProof/>
            <w:webHidden/>
          </w:rPr>
          <w:tab/>
        </w:r>
        <w:r>
          <w:rPr>
            <w:noProof/>
            <w:webHidden/>
          </w:rPr>
          <w:fldChar w:fldCharType="begin"/>
        </w:r>
        <w:r>
          <w:rPr>
            <w:noProof/>
            <w:webHidden/>
          </w:rPr>
          <w:instrText xml:space="preserve"> PAGEREF _Toc123738451 \h </w:instrText>
        </w:r>
        <w:r>
          <w:rPr>
            <w:noProof/>
            <w:webHidden/>
          </w:rPr>
        </w:r>
        <w:r>
          <w:rPr>
            <w:noProof/>
            <w:webHidden/>
          </w:rPr>
          <w:fldChar w:fldCharType="separate"/>
        </w:r>
        <w:r>
          <w:rPr>
            <w:noProof/>
            <w:webHidden/>
          </w:rPr>
          <w:t>36</w:t>
        </w:r>
        <w:r>
          <w:rPr>
            <w:noProof/>
            <w:webHidden/>
          </w:rPr>
          <w:fldChar w:fldCharType="end"/>
        </w:r>
      </w:hyperlink>
    </w:p>
    <w:p w14:paraId="2D721568" w14:textId="47B36F9F"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52" w:history="1">
        <w:r w:rsidRPr="009B171A">
          <w:rPr>
            <w:rStyle w:val="Hyperlink"/>
            <w:noProof/>
          </w:rPr>
          <w:t>16.6.7</w:t>
        </w:r>
        <w:r>
          <w:rPr>
            <w:rFonts w:asciiTheme="minorHAnsi" w:eastAsiaTheme="minorEastAsia" w:hAnsiTheme="minorHAnsi" w:cstheme="minorBidi"/>
            <w:noProof/>
            <w:kern w:val="0"/>
            <w:sz w:val="22"/>
            <w:szCs w:val="22"/>
            <w:lang w:eastAsia="en-US" w:bidi="ar-SA"/>
          </w:rPr>
          <w:tab/>
        </w:r>
        <w:r w:rsidRPr="009B171A">
          <w:rPr>
            <w:rStyle w:val="Hyperlink"/>
            <w:noProof/>
          </w:rPr>
          <w:t>Past International Presidents Council</w:t>
        </w:r>
        <w:r>
          <w:rPr>
            <w:noProof/>
            <w:webHidden/>
          </w:rPr>
          <w:tab/>
        </w:r>
        <w:r>
          <w:rPr>
            <w:noProof/>
            <w:webHidden/>
          </w:rPr>
          <w:fldChar w:fldCharType="begin"/>
        </w:r>
        <w:r>
          <w:rPr>
            <w:noProof/>
            <w:webHidden/>
          </w:rPr>
          <w:instrText xml:space="preserve"> PAGEREF _Toc123738452 \h </w:instrText>
        </w:r>
        <w:r>
          <w:rPr>
            <w:noProof/>
            <w:webHidden/>
          </w:rPr>
        </w:r>
        <w:r>
          <w:rPr>
            <w:noProof/>
            <w:webHidden/>
          </w:rPr>
          <w:fldChar w:fldCharType="separate"/>
        </w:r>
        <w:r>
          <w:rPr>
            <w:noProof/>
            <w:webHidden/>
          </w:rPr>
          <w:t>38</w:t>
        </w:r>
        <w:r>
          <w:rPr>
            <w:noProof/>
            <w:webHidden/>
          </w:rPr>
          <w:fldChar w:fldCharType="end"/>
        </w:r>
      </w:hyperlink>
    </w:p>
    <w:p w14:paraId="0CAC0A7B" w14:textId="1B2E678C"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53" w:history="1">
        <w:r w:rsidRPr="009B171A">
          <w:rPr>
            <w:rStyle w:val="Hyperlink"/>
            <w:noProof/>
          </w:rPr>
          <w:t>16.6.8</w:t>
        </w:r>
        <w:r>
          <w:rPr>
            <w:rFonts w:asciiTheme="minorHAnsi" w:eastAsiaTheme="minorEastAsia" w:hAnsiTheme="minorHAnsi" w:cstheme="minorBidi"/>
            <w:noProof/>
            <w:kern w:val="0"/>
            <w:sz w:val="22"/>
            <w:szCs w:val="22"/>
            <w:lang w:eastAsia="en-US" w:bidi="ar-SA"/>
          </w:rPr>
          <w:tab/>
        </w:r>
        <w:r w:rsidRPr="009B171A">
          <w:rPr>
            <w:rStyle w:val="Hyperlink"/>
            <w:noProof/>
          </w:rPr>
          <w:t>Badge Standard Items (1/21/21)</w:t>
        </w:r>
        <w:r>
          <w:rPr>
            <w:noProof/>
            <w:webHidden/>
          </w:rPr>
          <w:tab/>
        </w:r>
        <w:r>
          <w:rPr>
            <w:noProof/>
            <w:webHidden/>
          </w:rPr>
          <w:fldChar w:fldCharType="begin"/>
        </w:r>
        <w:r>
          <w:rPr>
            <w:noProof/>
            <w:webHidden/>
          </w:rPr>
          <w:instrText xml:space="preserve"> PAGEREF _Toc123738453 \h </w:instrText>
        </w:r>
        <w:r>
          <w:rPr>
            <w:noProof/>
            <w:webHidden/>
          </w:rPr>
        </w:r>
        <w:r>
          <w:rPr>
            <w:noProof/>
            <w:webHidden/>
          </w:rPr>
          <w:fldChar w:fldCharType="separate"/>
        </w:r>
        <w:r>
          <w:rPr>
            <w:noProof/>
            <w:webHidden/>
          </w:rPr>
          <w:t>38</w:t>
        </w:r>
        <w:r>
          <w:rPr>
            <w:noProof/>
            <w:webHidden/>
          </w:rPr>
          <w:fldChar w:fldCharType="end"/>
        </w:r>
      </w:hyperlink>
    </w:p>
    <w:p w14:paraId="3F1AC00A" w14:textId="113E6CFA"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54" w:history="1">
        <w:r w:rsidRPr="009B171A">
          <w:rPr>
            <w:rStyle w:val="Hyperlink"/>
            <w:noProof/>
          </w:rPr>
          <w:t>16.6.9</w:t>
        </w:r>
        <w:r>
          <w:rPr>
            <w:rFonts w:asciiTheme="minorHAnsi" w:eastAsiaTheme="minorEastAsia" w:hAnsiTheme="minorHAnsi" w:cstheme="minorBidi"/>
            <w:noProof/>
            <w:kern w:val="0"/>
            <w:sz w:val="22"/>
            <w:szCs w:val="22"/>
            <w:lang w:eastAsia="en-US" w:bidi="ar-SA"/>
          </w:rPr>
          <w:tab/>
        </w:r>
        <w:r w:rsidRPr="009B171A">
          <w:rPr>
            <w:rStyle w:val="Hyperlink"/>
            <w:noProof/>
          </w:rPr>
          <w:t>Flags and Pennants</w:t>
        </w:r>
        <w:r>
          <w:rPr>
            <w:noProof/>
            <w:webHidden/>
          </w:rPr>
          <w:tab/>
        </w:r>
        <w:r>
          <w:rPr>
            <w:noProof/>
            <w:webHidden/>
          </w:rPr>
          <w:fldChar w:fldCharType="begin"/>
        </w:r>
        <w:r>
          <w:rPr>
            <w:noProof/>
            <w:webHidden/>
          </w:rPr>
          <w:instrText xml:space="preserve"> PAGEREF _Toc123738454 \h </w:instrText>
        </w:r>
        <w:r>
          <w:rPr>
            <w:noProof/>
            <w:webHidden/>
          </w:rPr>
        </w:r>
        <w:r>
          <w:rPr>
            <w:noProof/>
            <w:webHidden/>
          </w:rPr>
          <w:fldChar w:fldCharType="separate"/>
        </w:r>
        <w:r>
          <w:rPr>
            <w:noProof/>
            <w:webHidden/>
          </w:rPr>
          <w:t>39</w:t>
        </w:r>
        <w:r>
          <w:rPr>
            <w:noProof/>
            <w:webHidden/>
          </w:rPr>
          <w:fldChar w:fldCharType="end"/>
        </w:r>
      </w:hyperlink>
    </w:p>
    <w:p w14:paraId="004611AF" w14:textId="13816337" w:rsidR="00450C4D" w:rsidRDefault="00450C4D">
      <w:pPr>
        <w:pStyle w:val="TOC1"/>
        <w:tabs>
          <w:tab w:val="left" w:pos="1100"/>
        </w:tabs>
        <w:rPr>
          <w:rFonts w:asciiTheme="minorHAnsi" w:eastAsiaTheme="minorEastAsia" w:hAnsiTheme="minorHAnsi" w:cstheme="minorBidi"/>
          <w:noProof/>
          <w:kern w:val="0"/>
          <w:sz w:val="22"/>
          <w:szCs w:val="22"/>
          <w:lang w:eastAsia="en-US" w:bidi="ar-SA"/>
        </w:rPr>
      </w:pPr>
      <w:hyperlink w:anchor="_Toc123738455" w:history="1">
        <w:r w:rsidRPr="009B171A">
          <w:rPr>
            <w:rStyle w:val="Hyperlink"/>
            <w:noProof/>
          </w:rPr>
          <w:t>16.6.10</w:t>
        </w:r>
        <w:r>
          <w:rPr>
            <w:rFonts w:asciiTheme="minorHAnsi" w:eastAsiaTheme="minorEastAsia" w:hAnsiTheme="minorHAnsi" w:cstheme="minorBidi"/>
            <w:noProof/>
            <w:kern w:val="0"/>
            <w:sz w:val="22"/>
            <w:szCs w:val="22"/>
            <w:lang w:eastAsia="en-US" w:bidi="ar-SA"/>
          </w:rPr>
          <w:tab/>
        </w:r>
        <w:r w:rsidRPr="009B171A">
          <w:rPr>
            <w:rStyle w:val="Hyperlink"/>
            <w:noProof/>
          </w:rPr>
          <w:t>Airstream Numbers (7/19/21)</w:t>
        </w:r>
        <w:r>
          <w:rPr>
            <w:noProof/>
            <w:webHidden/>
          </w:rPr>
          <w:tab/>
        </w:r>
        <w:r>
          <w:rPr>
            <w:noProof/>
            <w:webHidden/>
          </w:rPr>
          <w:fldChar w:fldCharType="begin"/>
        </w:r>
        <w:r>
          <w:rPr>
            <w:noProof/>
            <w:webHidden/>
          </w:rPr>
          <w:instrText xml:space="preserve"> PAGEREF _Toc123738455 \h </w:instrText>
        </w:r>
        <w:r>
          <w:rPr>
            <w:noProof/>
            <w:webHidden/>
          </w:rPr>
        </w:r>
        <w:r>
          <w:rPr>
            <w:noProof/>
            <w:webHidden/>
          </w:rPr>
          <w:fldChar w:fldCharType="separate"/>
        </w:r>
        <w:r>
          <w:rPr>
            <w:noProof/>
            <w:webHidden/>
          </w:rPr>
          <w:t>41</w:t>
        </w:r>
        <w:r>
          <w:rPr>
            <w:noProof/>
            <w:webHidden/>
          </w:rPr>
          <w:fldChar w:fldCharType="end"/>
        </w:r>
      </w:hyperlink>
    </w:p>
    <w:p w14:paraId="1B211615" w14:textId="243ACFFA" w:rsidR="00450C4D" w:rsidRDefault="00450C4D">
      <w:pPr>
        <w:pStyle w:val="TOC1"/>
        <w:tabs>
          <w:tab w:val="left" w:pos="1100"/>
        </w:tabs>
        <w:rPr>
          <w:rFonts w:asciiTheme="minorHAnsi" w:eastAsiaTheme="minorEastAsia" w:hAnsiTheme="minorHAnsi" w:cstheme="minorBidi"/>
          <w:noProof/>
          <w:kern w:val="0"/>
          <w:sz w:val="22"/>
          <w:szCs w:val="22"/>
          <w:lang w:eastAsia="en-US" w:bidi="ar-SA"/>
        </w:rPr>
      </w:pPr>
      <w:hyperlink w:anchor="_Toc123738456" w:history="1">
        <w:r w:rsidRPr="009B171A">
          <w:rPr>
            <w:rStyle w:val="Hyperlink"/>
            <w:noProof/>
          </w:rPr>
          <w:t>16.6.11</w:t>
        </w:r>
        <w:r>
          <w:rPr>
            <w:rFonts w:asciiTheme="minorHAnsi" w:eastAsiaTheme="minorEastAsia" w:hAnsiTheme="minorHAnsi" w:cstheme="minorBidi"/>
            <w:noProof/>
            <w:kern w:val="0"/>
            <w:sz w:val="22"/>
            <w:szCs w:val="22"/>
            <w:lang w:eastAsia="en-US" w:bidi="ar-SA"/>
          </w:rPr>
          <w:tab/>
        </w:r>
        <w:r w:rsidRPr="009B171A">
          <w:rPr>
            <w:rStyle w:val="Hyperlink"/>
            <w:noProof/>
          </w:rPr>
          <w:t>Pennants &amp; Window Decals, Past President (1/29/93)</w:t>
        </w:r>
        <w:r>
          <w:rPr>
            <w:noProof/>
            <w:webHidden/>
          </w:rPr>
          <w:tab/>
        </w:r>
        <w:r>
          <w:rPr>
            <w:noProof/>
            <w:webHidden/>
          </w:rPr>
          <w:fldChar w:fldCharType="begin"/>
        </w:r>
        <w:r>
          <w:rPr>
            <w:noProof/>
            <w:webHidden/>
          </w:rPr>
          <w:instrText xml:space="preserve"> PAGEREF _Toc123738456 \h </w:instrText>
        </w:r>
        <w:r>
          <w:rPr>
            <w:noProof/>
            <w:webHidden/>
          </w:rPr>
        </w:r>
        <w:r>
          <w:rPr>
            <w:noProof/>
            <w:webHidden/>
          </w:rPr>
          <w:fldChar w:fldCharType="separate"/>
        </w:r>
        <w:r>
          <w:rPr>
            <w:noProof/>
            <w:webHidden/>
          </w:rPr>
          <w:t>47</w:t>
        </w:r>
        <w:r>
          <w:rPr>
            <w:noProof/>
            <w:webHidden/>
          </w:rPr>
          <w:fldChar w:fldCharType="end"/>
        </w:r>
      </w:hyperlink>
    </w:p>
    <w:p w14:paraId="5F58DD40" w14:textId="2F06A3D4" w:rsidR="00450C4D" w:rsidRDefault="00450C4D">
      <w:pPr>
        <w:pStyle w:val="TOC1"/>
        <w:tabs>
          <w:tab w:val="left" w:pos="1100"/>
        </w:tabs>
        <w:rPr>
          <w:rFonts w:asciiTheme="minorHAnsi" w:eastAsiaTheme="minorEastAsia" w:hAnsiTheme="minorHAnsi" w:cstheme="minorBidi"/>
          <w:noProof/>
          <w:kern w:val="0"/>
          <w:sz w:val="22"/>
          <w:szCs w:val="22"/>
          <w:lang w:eastAsia="en-US" w:bidi="ar-SA"/>
        </w:rPr>
      </w:pPr>
      <w:hyperlink w:anchor="_Toc123738457" w:history="1">
        <w:r w:rsidRPr="009B171A">
          <w:rPr>
            <w:rStyle w:val="Hyperlink"/>
            <w:noProof/>
          </w:rPr>
          <w:t>16.6.12</w:t>
        </w:r>
        <w:r>
          <w:rPr>
            <w:rFonts w:asciiTheme="minorHAnsi" w:eastAsiaTheme="minorEastAsia" w:hAnsiTheme="minorHAnsi" w:cstheme="minorBidi"/>
            <w:noProof/>
            <w:kern w:val="0"/>
            <w:sz w:val="22"/>
            <w:szCs w:val="22"/>
            <w:lang w:eastAsia="en-US" w:bidi="ar-SA"/>
          </w:rPr>
          <w:tab/>
        </w:r>
        <w:r w:rsidRPr="009B171A">
          <w:rPr>
            <w:rStyle w:val="Hyperlink"/>
            <w:noProof/>
          </w:rPr>
          <w:t>Window Signs, Executive Committee and Region Officers</w:t>
        </w:r>
        <w:r>
          <w:rPr>
            <w:noProof/>
            <w:webHidden/>
          </w:rPr>
          <w:tab/>
        </w:r>
        <w:r>
          <w:rPr>
            <w:noProof/>
            <w:webHidden/>
          </w:rPr>
          <w:fldChar w:fldCharType="begin"/>
        </w:r>
        <w:r>
          <w:rPr>
            <w:noProof/>
            <w:webHidden/>
          </w:rPr>
          <w:instrText xml:space="preserve"> PAGEREF _Toc123738457 \h </w:instrText>
        </w:r>
        <w:r>
          <w:rPr>
            <w:noProof/>
            <w:webHidden/>
          </w:rPr>
        </w:r>
        <w:r>
          <w:rPr>
            <w:noProof/>
            <w:webHidden/>
          </w:rPr>
          <w:fldChar w:fldCharType="separate"/>
        </w:r>
        <w:r>
          <w:rPr>
            <w:noProof/>
            <w:webHidden/>
          </w:rPr>
          <w:t>47</w:t>
        </w:r>
        <w:r>
          <w:rPr>
            <w:noProof/>
            <w:webHidden/>
          </w:rPr>
          <w:fldChar w:fldCharType="end"/>
        </w:r>
      </w:hyperlink>
    </w:p>
    <w:p w14:paraId="6F2CBC42" w14:textId="60F00A0E" w:rsidR="00450C4D" w:rsidRDefault="00450C4D">
      <w:pPr>
        <w:pStyle w:val="TOC1"/>
        <w:tabs>
          <w:tab w:val="left" w:pos="1100"/>
        </w:tabs>
        <w:rPr>
          <w:rFonts w:asciiTheme="minorHAnsi" w:eastAsiaTheme="minorEastAsia" w:hAnsiTheme="minorHAnsi" w:cstheme="minorBidi"/>
          <w:noProof/>
          <w:kern w:val="0"/>
          <w:sz w:val="22"/>
          <w:szCs w:val="22"/>
          <w:lang w:eastAsia="en-US" w:bidi="ar-SA"/>
        </w:rPr>
      </w:pPr>
      <w:hyperlink w:anchor="_Toc123738458" w:history="1">
        <w:r w:rsidRPr="009B171A">
          <w:rPr>
            <w:rStyle w:val="Hyperlink"/>
            <w:noProof/>
          </w:rPr>
          <w:t>16.6.13</w:t>
        </w:r>
        <w:r>
          <w:rPr>
            <w:rFonts w:asciiTheme="minorHAnsi" w:eastAsiaTheme="minorEastAsia" w:hAnsiTheme="minorHAnsi" w:cstheme="minorBidi"/>
            <w:noProof/>
            <w:kern w:val="0"/>
            <w:sz w:val="22"/>
            <w:szCs w:val="22"/>
            <w:lang w:eastAsia="en-US" w:bidi="ar-SA"/>
          </w:rPr>
          <w:tab/>
        </w:r>
        <w:r w:rsidRPr="009B171A">
          <w:rPr>
            <w:rStyle w:val="Hyperlink"/>
            <w:noProof/>
          </w:rPr>
          <w:t>Officers Flags</w:t>
        </w:r>
        <w:r>
          <w:rPr>
            <w:noProof/>
            <w:webHidden/>
          </w:rPr>
          <w:tab/>
        </w:r>
        <w:r>
          <w:rPr>
            <w:noProof/>
            <w:webHidden/>
          </w:rPr>
          <w:fldChar w:fldCharType="begin"/>
        </w:r>
        <w:r>
          <w:rPr>
            <w:noProof/>
            <w:webHidden/>
          </w:rPr>
          <w:instrText xml:space="preserve"> PAGEREF _Toc123738458 \h </w:instrText>
        </w:r>
        <w:r>
          <w:rPr>
            <w:noProof/>
            <w:webHidden/>
          </w:rPr>
        </w:r>
        <w:r>
          <w:rPr>
            <w:noProof/>
            <w:webHidden/>
          </w:rPr>
          <w:fldChar w:fldCharType="separate"/>
        </w:r>
        <w:r>
          <w:rPr>
            <w:noProof/>
            <w:webHidden/>
          </w:rPr>
          <w:t>47</w:t>
        </w:r>
        <w:r>
          <w:rPr>
            <w:noProof/>
            <w:webHidden/>
          </w:rPr>
          <w:fldChar w:fldCharType="end"/>
        </w:r>
      </w:hyperlink>
    </w:p>
    <w:p w14:paraId="223F3247" w14:textId="040F9940" w:rsidR="00450C4D" w:rsidRDefault="00450C4D">
      <w:pPr>
        <w:pStyle w:val="TOC1"/>
        <w:tabs>
          <w:tab w:val="left" w:pos="880"/>
        </w:tabs>
        <w:rPr>
          <w:rFonts w:asciiTheme="minorHAnsi" w:eastAsiaTheme="minorEastAsia" w:hAnsiTheme="minorHAnsi" w:cstheme="minorBidi"/>
          <w:noProof/>
          <w:kern w:val="0"/>
          <w:sz w:val="22"/>
          <w:szCs w:val="22"/>
          <w:lang w:eastAsia="en-US" w:bidi="ar-SA"/>
        </w:rPr>
      </w:pPr>
      <w:hyperlink w:anchor="_Toc123738459" w:history="1">
        <w:r w:rsidRPr="009B171A">
          <w:rPr>
            <w:rStyle w:val="Hyperlink"/>
            <w:noProof/>
          </w:rPr>
          <w:t>18.1.1</w:t>
        </w:r>
        <w:r>
          <w:rPr>
            <w:rFonts w:asciiTheme="minorHAnsi" w:eastAsiaTheme="minorEastAsia" w:hAnsiTheme="minorHAnsi" w:cstheme="minorBidi"/>
            <w:noProof/>
            <w:kern w:val="0"/>
            <w:sz w:val="22"/>
            <w:szCs w:val="22"/>
            <w:lang w:eastAsia="en-US" w:bidi="ar-SA"/>
          </w:rPr>
          <w:tab/>
        </w:r>
        <w:r w:rsidRPr="009B171A">
          <w:rPr>
            <w:rStyle w:val="Hyperlink"/>
            <w:noProof/>
          </w:rPr>
          <w:t>Timeline and Method for Handling Proposed Amendments to the International     Constitution (7/30/22)</w:t>
        </w:r>
        <w:r>
          <w:rPr>
            <w:noProof/>
            <w:webHidden/>
          </w:rPr>
          <w:tab/>
        </w:r>
        <w:r>
          <w:rPr>
            <w:noProof/>
            <w:webHidden/>
          </w:rPr>
          <w:fldChar w:fldCharType="begin"/>
        </w:r>
        <w:r>
          <w:rPr>
            <w:noProof/>
            <w:webHidden/>
          </w:rPr>
          <w:instrText xml:space="preserve"> PAGEREF _Toc123738459 \h </w:instrText>
        </w:r>
        <w:r>
          <w:rPr>
            <w:noProof/>
            <w:webHidden/>
          </w:rPr>
        </w:r>
        <w:r>
          <w:rPr>
            <w:noProof/>
            <w:webHidden/>
          </w:rPr>
          <w:fldChar w:fldCharType="separate"/>
        </w:r>
        <w:r>
          <w:rPr>
            <w:noProof/>
            <w:webHidden/>
          </w:rPr>
          <w:t>48</w:t>
        </w:r>
        <w:r>
          <w:rPr>
            <w:noProof/>
            <w:webHidden/>
          </w:rPr>
          <w:fldChar w:fldCharType="end"/>
        </w:r>
      </w:hyperlink>
    </w:p>
    <w:p w14:paraId="55B62F5E" w14:textId="6D78A2D6" w:rsidR="00F459D7" w:rsidRDefault="00A009D4" w:rsidP="00DA5BDE">
      <w:pPr>
        <w:pStyle w:val="TOCEntry"/>
        <w:rPr>
          <w:rFonts w:cs="Times New Roman"/>
          <w:sz w:val="28"/>
          <w:szCs w:val="28"/>
        </w:rPr>
      </w:pPr>
      <w:r>
        <w:rPr>
          <w:rFonts w:cs="Times New Roman"/>
          <w:b/>
          <w:bCs/>
          <w:sz w:val="28"/>
          <w:szCs w:val="28"/>
        </w:rPr>
        <w:fldChar w:fldCharType="end"/>
      </w:r>
    </w:p>
    <w:p w14:paraId="4943FBA5" w14:textId="77777777" w:rsidR="00F459D7" w:rsidRPr="0018008F" w:rsidRDefault="00F459D7" w:rsidP="00A24B52">
      <w:pPr>
        <w:pStyle w:val="Heading6"/>
        <w:numPr>
          <w:ilvl w:val="0"/>
          <w:numId w:val="0"/>
        </w:numPr>
        <w:rPr>
          <w:rStyle w:val="Emphasis"/>
        </w:rPr>
      </w:pPr>
      <w:r>
        <w:lastRenderedPageBreak/>
        <w:br w:type="page"/>
      </w:r>
    </w:p>
    <w:p w14:paraId="5019C241" w14:textId="77777777" w:rsidR="00F97DD0" w:rsidRPr="00AF600A" w:rsidRDefault="000E7021" w:rsidP="000A5293">
      <w:pPr>
        <w:pStyle w:val="Heading1"/>
        <w:tabs>
          <w:tab w:val="clear" w:pos="720"/>
        </w:tabs>
      </w:pPr>
      <w:r w:rsidRPr="00AF600A">
        <w:rPr>
          <w:rFonts w:cs="Times New Roman"/>
        </w:rPr>
        <w:lastRenderedPageBreak/>
        <w:fldChar w:fldCharType="begin"/>
      </w:r>
      <w:r w:rsidRPr="00AF600A">
        <w:rPr>
          <w:rStyle w:val="IndexLink"/>
          <w:rFonts w:cs="Times New Roman"/>
          <w:szCs w:val="24"/>
        </w:rPr>
        <w:instrText>TOC \f \o "1-9" \h</w:instrText>
      </w:r>
      <w:r w:rsidRPr="00AF600A">
        <w:rPr>
          <w:rStyle w:val="IndexLink"/>
          <w:szCs w:val="24"/>
        </w:rPr>
        <w:fldChar w:fldCharType="separate"/>
      </w:r>
      <w:bookmarkStart w:id="0" w:name="__RefHeading___Toc11257_2610980158"/>
      <w:bookmarkStart w:id="1" w:name="POLICY_1.1_ORDER_OF_BUSINESS"/>
      <w:bookmarkStart w:id="2" w:name="_Toc123738434"/>
      <w:bookmarkEnd w:id="0"/>
      <w:r w:rsidRPr="00AF600A">
        <w:t>1.1</w:t>
      </w:r>
      <w:r w:rsidRPr="00AF600A">
        <w:fldChar w:fldCharType="end"/>
      </w:r>
      <w:bookmarkEnd w:id="1"/>
      <w:r w:rsidR="0082047A">
        <w:tab/>
      </w:r>
      <w:r w:rsidRPr="00AF600A">
        <w:t>Order of Business</w:t>
      </w:r>
      <w:bookmarkEnd w:id="2"/>
      <w:r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0F1BA67F" w:rsidR="00F97DD0" w:rsidRPr="000E7021" w:rsidRDefault="000E7021" w:rsidP="002F7E52">
      <w:pPr>
        <w:pStyle w:val="Heading1"/>
      </w:pPr>
      <w:bookmarkStart w:id="3" w:name="__RefHeading___Toc11259_2610980158"/>
      <w:bookmarkStart w:id="4" w:name="POLICY_3.11_STANDING_COMMITTEES_DUTIES"/>
      <w:bookmarkStart w:id="5" w:name="_Toc123738435"/>
      <w:bookmarkEnd w:id="3"/>
      <w:r w:rsidRPr="000E7021">
        <w:t>3.11</w:t>
      </w:r>
      <w:bookmarkEnd w:id="4"/>
      <w:r w:rsidR="00DA483D">
        <w:tab/>
      </w:r>
      <w:r w:rsidRPr="000E7021">
        <w:t xml:space="preserve">Standing </w:t>
      </w:r>
      <w:r w:rsidRPr="007564F1">
        <w:t>Committees</w:t>
      </w:r>
      <w:r w:rsidRPr="000E7021">
        <w:t xml:space="preserve"> - General Duties </w:t>
      </w:r>
      <w:r w:rsidR="00A949C5">
        <w:t>(11/17/22)</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39A1A4BF" w14:textId="77777777" w:rsidR="00F97DD0" w:rsidRPr="000E7021" w:rsidRDefault="000E7021" w:rsidP="00F459D7">
      <w:pPr>
        <w:pStyle w:val="Heading2"/>
      </w:pPr>
      <w:r w:rsidRPr="00C7517E">
        <w:rPr>
          <w:b/>
          <w:u w:val="single"/>
        </w:rPr>
        <w:t>Budget</w:t>
      </w:r>
      <w:r w:rsidRPr="000E7021">
        <w:t xml:space="preserve"> </w:t>
      </w:r>
      <w:r w:rsidR="005F1FE0">
        <w:t>Pr</w:t>
      </w:r>
      <w:r w:rsidRPr="000E7021">
        <w:t>epare and present to the incoming Board of Trustees, at its first meeting each fiscal year, budgets for the general fund and each future International Rally for which a location has been announced. The general fund budget shall project the Club's income and expenditures for that fiscal year and shall provide for funding of all usual and special club activities.  It shall also allocate to each of the Standing Committees such funds, as the Budget Committee deems necessary for the efficient operation of each committee's program. Each International Rally budget shall show for each line of the original budget, any revisions to the budget, and the amount expended to the date. The budgets are to be based upon informa</w:t>
      </w:r>
      <w:r w:rsidRPr="000E7021">
        <w:softHyphen/>
        <w:t>tion provided by the Executive and Standing Committees, Region Presidents and the Corporate Manager concerning fiscal implica</w:t>
      </w:r>
      <w:r w:rsidRPr="000E7021">
        <w:softHyphen/>
        <w:t>tions for the year.  (1/20/17)</w:t>
      </w:r>
    </w:p>
    <w:p w14:paraId="093A1938" w14:textId="2EC99DCE" w:rsidR="00F97DD0" w:rsidRPr="000E7021" w:rsidRDefault="000E7021" w:rsidP="002F7E52">
      <w:pPr>
        <w:pStyle w:val="Heading2"/>
      </w:pPr>
      <w:r w:rsidRPr="00C7517E">
        <w:rPr>
          <w:b/>
          <w:u w:val="single"/>
        </w:rPr>
        <w:lastRenderedPageBreak/>
        <w:t>Caravan</w:t>
      </w:r>
      <w:r w:rsidRPr="000E7021">
        <w:t xml:space="preserve">  </w:t>
      </w:r>
      <w:r w:rsidR="005F1FE0">
        <w:t>F</w:t>
      </w:r>
      <w:r w:rsidRPr="000E7021">
        <w:t xml:space="preserve">oster a continuing interest in National, Region, </w:t>
      </w:r>
      <w:r w:rsidR="00AC4EFE">
        <w:t>Local Club</w:t>
      </w:r>
      <w:r w:rsidRPr="000E7021">
        <w:t xml:space="preserve"> and Intra-club Caravans; administer and approve National, Region and Intra-club caravan programs; develop and maintain the Caravan Handbook as a guide for the caravan program of the International Club; establish and conduct an annual training program for Caravan Leaders and Caravan participants; assign the dates and times for caravan arrivals at International Rallies; coordinate the itineraries of National Caravans with the dates and locations of National rallies thus affording participants in National Caravans the opportunity to attend and support such rallies; and encourage, assist in arranging, and approve caravans in fraternal countries where Airstream has a significant presence (see paragraph J). (</w:t>
      </w:r>
      <w:r w:rsidR="000D3112">
        <w:t>01</w:t>
      </w:r>
      <w:r w:rsidRPr="000E7021">
        <w:t>/2</w:t>
      </w:r>
      <w:r w:rsidR="000D3112">
        <w:t>3</w:t>
      </w:r>
      <w:r w:rsidRPr="000E7021">
        <w:t>/</w:t>
      </w:r>
      <w:r w:rsidR="000D3112">
        <w:t>20</w:t>
      </w:r>
      <w:r w:rsidRPr="000E7021">
        <w:t>)</w:t>
      </w:r>
    </w:p>
    <w:p w14:paraId="14E6270E" w14:textId="40E4060A" w:rsidR="00F97DD0" w:rsidRPr="000E7021" w:rsidRDefault="000E7021" w:rsidP="008B787C">
      <w:pPr>
        <w:pStyle w:val="Heading2"/>
      </w:pPr>
      <w:r w:rsidRPr="00C7517E">
        <w:rPr>
          <w:b/>
          <w:u w:val="single"/>
        </w:rPr>
        <w:t>Constitution and Bylaws</w:t>
      </w:r>
      <w:r w:rsidRPr="000E7021">
        <w:t xml:space="preserve">  </w:t>
      </w:r>
      <w:r w:rsidR="005F1FE0">
        <w:t>C</w:t>
      </w:r>
      <w:r w:rsidRPr="000E7021">
        <w:t xml:space="preserve">onduct a continuing review and study of the International Club Constitution and Bylaws and recommend amendments deemed desirable or necessary; conduct a continuing review and study of the Constitution and Bylaws of all </w:t>
      </w:r>
      <w:r w:rsidR="00AC4EFE">
        <w:t>Local Clubs</w:t>
      </w:r>
      <w:r w:rsidRPr="000E7021">
        <w:t xml:space="preserve"> and of all International Board of Trustees authorized Intra-clubs, and if any be found to be deficient or in violation of the Constitution and Bylaws of the International Club report such deficiency or violation, if not corrected, with recommendations to the Executive Committee of the International Club; receive and review proposals for amendments to the International Constitution and provide a written report to Headquarters containing the recommendations of the Standing Committee with regard to such proposed amendments.  (1/19/96)</w:t>
      </w:r>
    </w:p>
    <w:p w14:paraId="5C74EFEB" w14:textId="58076759" w:rsidR="00F97DD0" w:rsidRPr="000E7021" w:rsidRDefault="000E7021" w:rsidP="002F7E52">
      <w:pPr>
        <w:pStyle w:val="Heading2"/>
      </w:pPr>
      <w:r w:rsidRPr="00C7517E">
        <w:rPr>
          <w:b/>
          <w:u w:val="single"/>
        </w:rPr>
        <w:t>Ethics and Grievance</w:t>
      </w:r>
      <w:r w:rsidRPr="000E7021">
        <w:t xml:space="preserve">  </w:t>
      </w:r>
      <w:r w:rsidR="005F1FE0">
        <w:t>I</w:t>
      </w:r>
      <w:r w:rsidRPr="000E7021">
        <w:rPr>
          <w:shd w:val="clear" w:color="auto" w:fill="FFFFFF"/>
        </w:rPr>
        <w:t xml:space="preserve">nvestigate, assess and adjudicate all grievance complaints made by members and others at the International Club level; make recommendations to the Executive Committee and to the Board of Trustees regarding ethics and grievance matters; and advise and assist regions and </w:t>
      </w:r>
      <w:r w:rsidR="00AC4EFE">
        <w:rPr>
          <w:shd w:val="clear" w:color="auto" w:fill="FFFFFF"/>
        </w:rPr>
        <w:t>Local Clubs</w:t>
      </w:r>
      <w:r w:rsidRPr="000E7021">
        <w:rPr>
          <w:shd w:val="clear" w:color="auto" w:fill="FFFFFF"/>
        </w:rPr>
        <w:t xml:space="preserve"> in handling grievance complaints at the region and </w:t>
      </w:r>
      <w:r w:rsidR="00AC4EFE">
        <w:rPr>
          <w:shd w:val="clear" w:color="auto" w:fill="FFFFFF"/>
        </w:rPr>
        <w:t>Local Club</w:t>
      </w:r>
      <w:r w:rsidRPr="000E7021">
        <w:rPr>
          <w:shd w:val="clear" w:color="auto" w:fill="FFFFFF"/>
        </w:rPr>
        <w:t xml:space="preserve"> level, when requested to do so. (1/11/18)</w:t>
      </w:r>
    </w:p>
    <w:p w14:paraId="0D24EE2E" w14:textId="4851CD76" w:rsidR="00F97DD0" w:rsidRPr="000E7021" w:rsidRDefault="000E7021" w:rsidP="002F7E52">
      <w:pPr>
        <w:pStyle w:val="Heading2"/>
      </w:pPr>
      <w:r w:rsidRPr="00C7517E">
        <w:rPr>
          <w:b/>
          <w:u w:val="single"/>
        </w:rPr>
        <w:t>Family/Youth</w:t>
      </w:r>
      <w:r w:rsidRPr="000E7021">
        <w:t xml:space="preserve"> </w:t>
      </w:r>
      <w:r w:rsidR="005F1FE0">
        <w:t xml:space="preserve"> D</w:t>
      </w:r>
      <w:r w:rsidRPr="000E7021">
        <w:t xml:space="preserve">evelop an effective continuing program and structure to encourage Family/Youth participation in </w:t>
      </w:r>
      <w:r w:rsidR="00AC4EFE">
        <w:t>Local Club</w:t>
      </w:r>
      <w:r w:rsidRPr="000E7021">
        <w:t xml:space="preserve">, Region and International Rally and Caravan functions; to ensure that regular Family/Youth columns appear in the </w:t>
      </w:r>
      <w:r w:rsidRPr="000E7021">
        <w:rPr>
          <w:i/>
        </w:rPr>
        <w:t>Blue Beret</w:t>
      </w:r>
      <w:r w:rsidRPr="000E7021">
        <w:t xml:space="preserve"> and in Region and </w:t>
      </w:r>
      <w:r w:rsidR="00AC4EFE">
        <w:t>Local Club</w:t>
      </w:r>
      <w:r w:rsidRPr="000E7021">
        <w:t xml:space="preserve"> bulletins; embrace electronic and social media communications with youth and their parents, promote activities which utilize social media, electronic communications and outdoor activities, solicit and share best practice activities and communications from, among and to </w:t>
      </w:r>
      <w:r w:rsidR="00AC4EFE">
        <w:t>Local Clubs</w:t>
      </w:r>
      <w:r w:rsidRPr="000E7021">
        <w:t xml:space="preserve"> of the club, and to members and their children. (7/5/16)</w:t>
      </w:r>
    </w:p>
    <w:p w14:paraId="5B6EC0D2" w14:textId="42EB4827" w:rsidR="00B35A11" w:rsidRPr="004440FD" w:rsidRDefault="004440FD" w:rsidP="00B35A11">
      <w:pPr>
        <w:pStyle w:val="Heading2"/>
        <w:rPr>
          <w:bCs w:val="0"/>
        </w:rPr>
      </w:pPr>
      <w:r w:rsidRPr="00C7517E">
        <w:rPr>
          <w:b/>
          <w:u w:val="single"/>
        </w:rPr>
        <w:t>Historical</w:t>
      </w:r>
      <w:r w:rsidR="00B35A11" w:rsidRPr="004440FD">
        <w:rPr>
          <w:bCs w:val="0"/>
        </w:rPr>
        <w:t xml:space="preserve"> </w:t>
      </w:r>
      <w:r>
        <w:rPr>
          <w:bCs w:val="0"/>
        </w:rPr>
        <w:t xml:space="preserve"> </w:t>
      </w:r>
      <w:r w:rsidR="00B35A11" w:rsidRPr="004440FD">
        <w:rPr>
          <w:bCs w:val="0"/>
        </w:rPr>
        <w:t>To preserve and share Club history as follows:</w:t>
      </w:r>
      <w:r w:rsidR="006E2658">
        <w:rPr>
          <w:bCs w:val="0"/>
        </w:rPr>
        <w:t xml:space="preserve"> (6/24/20)</w:t>
      </w:r>
    </w:p>
    <w:p w14:paraId="42E81859" w14:textId="77777777" w:rsidR="00B35A11" w:rsidRPr="004440FD" w:rsidRDefault="00B35A11" w:rsidP="004440FD">
      <w:pPr>
        <w:pStyle w:val="Heading3"/>
      </w:pPr>
      <w:r w:rsidRPr="004440FD">
        <w:t>Maintain a continuing history of the Club which includes acquiring, cataloging, curating, and preserving historical items, and where appropriate, convert them to an electronic format for security and ease of sharing with Club members.</w:t>
      </w:r>
    </w:p>
    <w:p w14:paraId="5CFAE2ED" w14:textId="73B54D46" w:rsidR="00B35A11" w:rsidRDefault="00B35A11" w:rsidP="004440FD">
      <w:pPr>
        <w:pStyle w:val="Heading3"/>
      </w:pPr>
      <w:r w:rsidRPr="004440FD">
        <w:lastRenderedPageBreak/>
        <w:t>Share that history of the Club with the membership by writing or soliciting articles to share the Club history and providing them for inclusion in Club publications.</w:t>
      </w:r>
    </w:p>
    <w:p w14:paraId="6827432E" w14:textId="77777777" w:rsidR="004440FD" w:rsidRDefault="004440FD" w:rsidP="004440FD">
      <w:pPr>
        <w:pStyle w:val="Heading3"/>
      </w:pPr>
      <w:r>
        <w:t>Make select historical items available to the membership electronically.</w:t>
      </w:r>
    </w:p>
    <w:p w14:paraId="45492D3A" w14:textId="77777777" w:rsidR="004440FD" w:rsidRDefault="004440FD" w:rsidP="004440FD">
      <w:pPr>
        <w:pStyle w:val="Heading3"/>
      </w:pPr>
      <w:r>
        <w:t>Research membership numbers to be considered for Heritage Number status and nominate deserving numbers to the IBT with supporting rationale.</w:t>
      </w:r>
    </w:p>
    <w:p w14:paraId="2358EB08" w14:textId="77777777" w:rsidR="004440FD" w:rsidRDefault="004440FD" w:rsidP="004440FD">
      <w:pPr>
        <w:pStyle w:val="Heading3"/>
      </w:pPr>
      <w:r>
        <w:t>Authenticate Heritage Airstreams that are owned by Club members. The committee shall maintain a list of authenticated Heritage Airstreams.</w:t>
      </w:r>
    </w:p>
    <w:p w14:paraId="253D4708" w14:textId="368502E8" w:rsidR="004440FD" w:rsidRDefault="004440FD" w:rsidP="004440FD">
      <w:pPr>
        <w:pStyle w:val="Heading3"/>
      </w:pPr>
      <w:r>
        <w:t xml:space="preserve">Loan items from the Club archives to Airstream Inc., WBCCI Regions, </w:t>
      </w:r>
      <w:r w:rsidR="00254867">
        <w:t>Local Club</w:t>
      </w:r>
      <w:r>
        <w:t>s, and Intra-Clubs, and other organizations for display or research purposes.</w:t>
      </w:r>
    </w:p>
    <w:p w14:paraId="3ADACF6E" w14:textId="77777777" w:rsidR="004440FD" w:rsidRDefault="004440FD" w:rsidP="004440FD">
      <w:pPr>
        <w:pStyle w:val="Heading3"/>
      </w:pPr>
      <w:r>
        <w:t>Donate items from the Club archives to Airstream Inc. that have more relevance to Airstream history than to Club history.</w:t>
      </w:r>
    </w:p>
    <w:p w14:paraId="77547A69" w14:textId="77777777" w:rsidR="004440FD" w:rsidRDefault="004440FD" w:rsidP="004440FD">
      <w:pPr>
        <w:pStyle w:val="Heading3"/>
      </w:pPr>
      <w:r>
        <w:t>Maintain a detailed list of items loaned and donated from the Club archives.</w:t>
      </w:r>
    </w:p>
    <w:p w14:paraId="0D626B8C" w14:textId="069A475A" w:rsidR="004440FD" w:rsidRPr="004440FD" w:rsidRDefault="004440FD" w:rsidP="004440FD">
      <w:pPr>
        <w:pStyle w:val="Heading3"/>
      </w:pPr>
      <w:r>
        <w:t>Dispose of items from the Club archives that have no significant relevance to Club or Airstream history.</w:t>
      </w:r>
    </w:p>
    <w:p w14:paraId="01269CBC" w14:textId="14276921" w:rsidR="00F97DD0" w:rsidRPr="003A38A0" w:rsidRDefault="000E7021" w:rsidP="002F7E52">
      <w:pPr>
        <w:pStyle w:val="Heading2"/>
        <w:rPr>
          <w:rFonts w:cs="Times New Roman"/>
        </w:rPr>
      </w:pPr>
      <w:r w:rsidRPr="00C7517E">
        <w:rPr>
          <w:rFonts w:cs="Times New Roman"/>
          <w:b/>
          <w:u w:val="single"/>
        </w:rPr>
        <w:t>Information Technology</w:t>
      </w:r>
      <w:r w:rsidRPr="003A38A0">
        <w:rPr>
          <w:rFonts w:cs="Times New Roman"/>
        </w:rPr>
        <w:t xml:space="preserve"> Provide technology assistance, as required, for new technology initiatives and projects. Provide technical support and assistance, as needed, to Region and Club/</w:t>
      </w:r>
      <w:r w:rsidR="00AC4EFE">
        <w:rPr>
          <w:rFonts w:cs="Times New Roman"/>
        </w:rPr>
        <w:t>Local Club</w:t>
      </w:r>
      <w:r w:rsidRPr="003A38A0">
        <w:rPr>
          <w:rFonts w:cs="Times New Roman"/>
        </w:rPr>
        <w:t xml:space="preserve"> members for corporate-approved technology projects and systems. Provide assistance, as needed, to the corporate manager and Executive Committee during development of WBCCI technology strategy and implementation plans. Assist with technology rollouts and training as required. (7/27/19)</w:t>
      </w:r>
    </w:p>
    <w:p w14:paraId="41578B9F" w14:textId="77777777" w:rsidR="00F97DD0" w:rsidRPr="000E7021" w:rsidRDefault="000E7021" w:rsidP="002F7E52">
      <w:pPr>
        <w:pStyle w:val="Heading2"/>
      </w:pPr>
      <w:r w:rsidRPr="00C7517E">
        <w:rPr>
          <w:b/>
          <w:u w:val="single"/>
        </w:rPr>
        <w:t>International Rally</w:t>
      </w:r>
      <w:r w:rsidRPr="000E7021">
        <w:t xml:space="preserve"> </w:t>
      </w:r>
      <w:r w:rsidR="005F1FE0">
        <w:t>P</w:t>
      </w:r>
      <w:r w:rsidRPr="000E7021">
        <w:t>lan and execute the current Internation</w:t>
      </w:r>
      <w:r w:rsidRPr="000E7021">
        <w:softHyphen/>
        <w:t xml:space="preserve">al Rally. </w:t>
      </w:r>
    </w:p>
    <w:p w14:paraId="56943CDC" w14:textId="77777777" w:rsidR="00F97DD0" w:rsidRPr="000E7021" w:rsidRDefault="000E7021" w:rsidP="00CC0350">
      <w:pPr>
        <w:pStyle w:val="Heading2"/>
      </w:pPr>
      <w:r w:rsidRPr="00C7517E">
        <w:rPr>
          <w:b/>
          <w:u w:val="single"/>
        </w:rPr>
        <w:t xml:space="preserve">International Rally </w:t>
      </w:r>
      <w:r w:rsidR="00F459D7" w:rsidRPr="00C7517E">
        <w:rPr>
          <w:b/>
          <w:u w:val="single"/>
        </w:rPr>
        <w:t>Site</w:t>
      </w:r>
      <w:r w:rsidR="00F459D7" w:rsidRPr="000E7021">
        <w:t xml:space="preserve"> </w:t>
      </w:r>
      <w:r w:rsidR="00F459D7">
        <w:t>Formulate</w:t>
      </w:r>
      <w:r w:rsidRPr="000E7021">
        <w:t xml:space="preserve"> the basic requirements for an International Rally Site; seek, investigate and evaluate potential sites, and provide a list of qualified sites, including details of their evaluation, and proposals from potential International Rally sites to the International 3rd Vice President. The committee shall also place on file at Headquarters their findings as they become available.  The committee shall seek input from members in all 12 Regions regarding potential sites and update the basic requirements and site evaluations, based on discussion with the International Rally Committee. The committee will report to and assist the International 3</w:t>
      </w:r>
      <w:r w:rsidRPr="000E7021">
        <w:rPr>
          <w:vertAlign w:val="superscript"/>
        </w:rPr>
        <w:t>rd</w:t>
      </w:r>
      <w:r w:rsidRPr="000E7021">
        <w:t xml:space="preserve"> Vice President for the purpose of selecting an International Rally site pursuant to Article XVI of the Bylaws. In addition, the committee will continue to provide assistance to other members of the Executive Committee, with issues or needs related to site selection and related negotiations of contractual arrangements. Any contract generated will be filed with the site evaluations for future reference. (6/25/15)</w:t>
      </w:r>
    </w:p>
    <w:p w14:paraId="0FEFB105" w14:textId="2EB7377E" w:rsidR="00F97DD0" w:rsidRPr="000E7021" w:rsidRDefault="000E7021" w:rsidP="002F7E52">
      <w:pPr>
        <w:pStyle w:val="Heading2"/>
      </w:pPr>
      <w:r w:rsidRPr="00C7517E">
        <w:rPr>
          <w:b/>
          <w:u w:val="single"/>
        </w:rPr>
        <w:t xml:space="preserve">International </w:t>
      </w:r>
      <w:r w:rsidR="00F459D7" w:rsidRPr="00C7517E">
        <w:rPr>
          <w:b/>
          <w:u w:val="single"/>
        </w:rPr>
        <w:t>Relations</w:t>
      </w:r>
      <w:r w:rsidR="00F459D7" w:rsidRPr="000E7021">
        <w:t xml:space="preserve"> Promote</w:t>
      </w:r>
      <w:r w:rsidRPr="000E7021">
        <w:t xml:space="preserve"> the WBCCI Airstream owners lifestyle by encouraging the formation of </w:t>
      </w:r>
      <w:r w:rsidR="00AC4EFE">
        <w:t>Local Clubs</w:t>
      </w:r>
      <w:r w:rsidRPr="000E7021">
        <w:t xml:space="preserve"> and caravans in fraternal countries where Airstream has a </w:t>
      </w:r>
      <w:r w:rsidRPr="000E7021">
        <w:lastRenderedPageBreak/>
        <w:t xml:space="preserve">significant presence and maintain communications with these </w:t>
      </w:r>
      <w:r w:rsidR="00AC4EFE">
        <w:t>Local Clubs</w:t>
      </w:r>
      <w:r w:rsidRPr="000E7021">
        <w:t xml:space="preserve"> and assist in arranging caravans as world conditions permit. (1/14/16)</w:t>
      </w:r>
    </w:p>
    <w:p w14:paraId="7966D246" w14:textId="77777777" w:rsidR="00F97DD0" w:rsidRPr="000E7021" w:rsidRDefault="000E7021" w:rsidP="002F7E52">
      <w:pPr>
        <w:pStyle w:val="Heading2"/>
      </w:pPr>
      <w:r w:rsidRPr="00C7517E">
        <w:rPr>
          <w:b/>
          <w:u w:val="single"/>
        </w:rPr>
        <w:t xml:space="preserve">Lifetime Membership </w:t>
      </w:r>
      <w:r w:rsidR="00F459D7" w:rsidRPr="00C7517E">
        <w:rPr>
          <w:b/>
          <w:u w:val="single"/>
        </w:rPr>
        <w:t>Fund</w:t>
      </w:r>
      <w:r w:rsidR="00F459D7" w:rsidRPr="000E7021">
        <w:t xml:space="preserve"> Administer</w:t>
      </w:r>
      <w:r w:rsidRPr="000E7021">
        <w:t xml:space="preserve"> the Lifetime Membership Fund; meet at least once per year at the call of the Chair of the Standing Committee; to review on an annual basis the financial status and the viability of the Lifetime Membership Fund and make recommendations to the Board of Trustees for adjustments to the one-time fee for Lifetime International Dues. (1/23/15)</w:t>
      </w:r>
    </w:p>
    <w:p w14:paraId="789DAFE0" w14:textId="49F664A8" w:rsidR="00F97DD0" w:rsidRPr="002706F0" w:rsidRDefault="000E7021" w:rsidP="00F459D7">
      <w:pPr>
        <w:pStyle w:val="Heading2"/>
      </w:pPr>
      <w:r w:rsidRPr="002706F0">
        <w:rPr>
          <w:b/>
          <w:u w:val="single"/>
        </w:rPr>
        <w:t>Long Range Planning</w:t>
      </w:r>
      <w:r w:rsidRPr="002706F0">
        <w:t xml:space="preserve"> </w:t>
      </w:r>
      <w:r w:rsidR="005F1FE0" w:rsidRPr="002706F0">
        <w:rPr>
          <w:color w:val="000000"/>
        </w:rPr>
        <w:t>D</w:t>
      </w:r>
      <w:r w:rsidRPr="002706F0">
        <w:rPr>
          <w:color w:val="000000"/>
        </w:rPr>
        <w:t>evelop and maintain a Mission, Vision, and Long</w:t>
      </w:r>
      <w:r w:rsidR="00382691" w:rsidRPr="002706F0">
        <w:rPr>
          <w:color w:val="000000"/>
        </w:rPr>
        <w:t>-</w:t>
      </w:r>
      <w:r w:rsidRPr="002706F0">
        <w:rPr>
          <w:color w:val="000000"/>
        </w:rPr>
        <w:t>Range Plan for the WBCCI. This committee shall propose changes, consistent with the Long</w:t>
      </w:r>
      <w:r w:rsidR="00382691" w:rsidRPr="002706F0">
        <w:rPr>
          <w:color w:val="000000"/>
        </w:rPr>
        <w:t>-</w:t>
      </w:r>
      <w:r w:rsidRPr="002706F0">
        <w:rPr>
          <w:color w:val="000000"/>
        </w:rPr>
        <w:t>Range Plan.  Members of this committee shall be dedicated to long term improvements which increase value for the membership, enhance the ability of the club to attract and retain new members, and improve club operations and governance. (</w:t>
      </w:r>
      <w:r w:rsidR="00382691" w:rsidRPr="002706F0">
        <w:rPr>
          <w:color w:val="000000"/>
        </w:rPr>
        <w:t>7</w:t>
      </w:r>
      <w:r w:rsidRPr="002706F0">
        <w:rPr>
          <w:color w:val="000000"/>
        </w:rPr>
        <w:t>/</w:t>
      </w:r>
      <w:r w:rsidR="00382691" w:rsidRPr="002706F0">
        <w:rPr>
          <w:color w:val="000000"/>
        </w:rPr>
        <w:t>19</w:t>
      </w:r>
      <w:r w:rsidRPr="002706F0">
        <w:rPr>
          <w:color w:val="000000"/>
        </w:rPr>
        <w:t>/</w:t>
      </w:r>
      <w:r w:rsidR="00382691" w:rsidRPr="002706F0">
        <w:rPr>
          <w:color w:val="000000"/>
        </w:rPr>
        <w:t>21</w:t>
      </w:r>
      <w:r w:rsidRPr="002706F0">
        <w:rPr>
          <w:color w:val="000000"/>
        </w:rPr>
        <w:t>)</w:t>
      </w:r>
    </w:p>
    <w:p w14:paraId="54712CAB" w14:textId="39086F58" w:rsidR="00F97DD0" w:rsidRPr="002706F0" w:rsidRDefault="000E7021" w:rsidP="00F459D7">
      <w:pPr>
        <w:pStyle w:val="Heading2"/>
      </w:pPr>
      <w:r w:rsidRPr="002706F0">
        <w:rPr>
          <w:b/>
          <w:u w:val="single"/>
        </w:rPr>
        <w:t>Marketing</w:t>
      </w:r>
      <w:r w:rsidRPr="002706F0">
        <w:t xml:space="preserve"> </w:t>
      </w:r>
      <w:r w:rsidR="00132E01" w:rsidRPr="002706F0">
        <w:rPr>
          <w:rFonts w:cs="Times New Roman"/>
          <w:szCs w:val="24"/>
        </w:rPr>
        <w:t>Understanding and communicating with our WBCCI members across all digital and print platforms is crucial to keeping them informed and engaged with the Club.  Working in tandem with the Marketing Communications Manager, the Marketing Committee is responsible for the following general strategies and tasks:</w:t>
      </w:r>
      <w:r w:rsidR="00A50DC6" w:rsidRPr="002706F0">
        <w:rPr>
          <w:rFonts w:cs="Times New Roman"/>
          <w:szCs w:val="24"/>
        </w:rPr>
        <w:t xml:space="preserve"> (7/19/21)</w:t>
      </w:r>
    </w:p>
    <w:p w14:paraId="14CB858C" w14:textId="7F0A0A6D" w:rsidR="00F97DD0" w:rsidRPr="002706F0" w:rsidRDefault="00132E01" w:rsidP="00F459D7">
      <w:pPr>
        <w:pStyle w:val="Heading3"/>
      </w:pPr>
      <w:r w:rsidRPr="002706F0">
        <w:rPr>
          <w:rFonts w:cs="Times New Roman"/>
          <w:szCs w:val="24"/>
        </w:rPr>
        <w:t>Assemble a team of Club members to work under the direction of Headquarters’ Marketing Communications Manager to help carry out promotions, programs, and goals.</w:t>
      </w:r>
    </w:p>
    <w:p w14:paraId="5ECF1523" w14:textId="5E3C7A78" w:rsidR="00F97DD0" w:rsidRPr="002706F0" w:rsidRDefault="00132E01" w:rsidP="00F459D7">
      <w:pPr>
        <w:pStyle w:val="Heading3"/>
      </w:pPr>
      <w:r w:rsidRPr="002706F0">
        <w:rPr>
          <w:rFonts w:cs="Times New Roman"/>
          <w:szCs w:val="24"/>
        </w:rPr>
        <w:t>Educate local clubs and members about the tools and importance of consistent messaging across all communication platforms.  Focus should be on current and prospective Club members, extending to any media or communications developed by Regions and Local Clubs.</w:t>
      </w:r>
    </w:p>
    <w:p w14:paraId="496AD248" w14:textId="037E4F00" w:rsidR="00F97DD0" w:rsidRPr="002706F0" w:rsidRDefault="00132E01" w:rsidP="00F459D7">
      <w:pPr>
        <w:pStyle w:val="Heading3"/>
      </w:pPr>
      <w:r w:rsidRPr="002706F0">
        <w:rPr>
          <w:rFonts w:cs="Times New Roman"/>
          <w:szCs w:val="24"/>
        </w:rPr>
        <w:t>Encourage and share best practices with other Club members on use of electronic platforms to build robust, engaging social media platforms (i.e., Facebook, Twitter, Instagram) for current and future Club members.</w:t>
      </w:r>
    </w:p>
    <w:p w14:paraId="2211E395" w14:textId="7AA7C692" w:rsidR="00F97DD0" w:rsidRPr="002706F0" w:rsidRDefault="00132E01" w:rsidP="00F459D7">
      <w:pPr>
        <w:pStyle w:val="Heading3"/>
      </w:pPr>
      <w:r w:rsidRPr="002706F0">
        <w:rPr>
          <w:rFonts w:cs="Times New Roman"/>
          <w:szCs w:val="24"/>
        </w:rPr>
        <w:t>Recognize, communicate, and recommend new approaches for any gaps seen in communications needs, especially the broad, Club-based media intended for new and current members.</w:t>
      </w:r>
    </w:p>
    <w:p w14:paraId="23549349" w14:textId="64B5F3BC" w:rsidR="00F97DD0" w:rsidRPr="002706F0" w:rsidRDefault="00132E01" w:rsidP="001E333E">
      <w:pPr>
        <w:pStyle w:val="Heading3"/>
      </w:pPr>
      <w:r w:rsidRPr="002706F0">
        <w:rPr>
          <w:rFonts w:cs="Times New Roman"/>
          <w:szCs w:val="24"/>
        </w:rPr>
        <w:t>Inform HQ of member-benefit wants, needs and emerging opportunities for partnership with leading RV-related brands and services.</w:t>
      </w:r>
    </w:p>
    <w:p w14:paraId="7EA32E48" w14:textId="704F6091" w:rsidR="00F97DD0" w:rsidRPr="002706F0" w:rsidRDefault="00132E01" w:rsidP="001E333E">
      <w:pPr>
        <w:pStyle w:val="Heading3"/>
      </w:pPr>
      <w:r w:rsidRPr="002706F0">
        <w:rPr>
          <w:rFonts w:cs="Times New Roman"/>
          <w:szCs w:val="24"/>
        </w:rPr>
        <w:t>Distribute marketing material as directed and needed.</w:t>
      </w:r>
    </w:p>
    <w:p w14:paraId="30387E8E" w14:textId="6C497D2C" w:rsidR="00132E01" w:rsidRPr="002706F0" w:rsidRDefault="00132E01" w:rsidP="001E333E">
      <w:pPr>
        <w:pStyle w:val="Heading3"/>
      </w:pPr>
      <w:r w:rsidRPr="002706F0">
        <w:rPr>
          <w:rFonts w:cs="Times New Roman"/>
          <w:szCs w:val="24"/>
        </w:rPr>
        <w:t>Attend electronic meetings with Marketing Communications Manager.</w:t>
      </w:r>
    </w:p>
    <w:p w14:paraId="5A53EA55" w14:textId="436ADC33" w:rsidR="00132E01" w:rsidRPr="002706F0" w:rsidRDefault="00F6063A" w:rsidP="001E333E">
      <w:pPr>
        <w:pStyle w:val="Heading3"/>
      </w:pPr>
      <w:r w:rsidRPr="002706F0">
        <w:rPr>
          <w:rFonts w:cs="Times New Roman"/>
          <w:szCs w:val="24"/>
        </w:rPr>
        <w:t>The International Membership Standing Committee Chair shall be a participative member of the Marketing Committee.</w:t>
      </w:r>
      <w:r w:rsidR="00A26533" w:rsidRPr="002706F0">
        <w:rPr>
          <w:rFonts w:cs="Times New Roman"/>
          <w:szCs w:val="24"/>
        </w:rPr>
        <w:t xml:space="preserve"> </w:t>
      </w:r>
      <w:r w:rsidR="002706F0">
        <w:rPr>
          <w:rFonts w:cs="Times New Roman"/>
          <w:szCs w:val="24"/>
        </w:rPr>
        <w:t>(7/19/21)</w:t>
      </w:r>
    </w:p>
    <w:p w14:paraId="55338D65" w14:textId="77777777" w:rsidR="00F97DD0" w:rsidRPr="007564F1" w:rsidRDefault="007564F1" w:rsidP="002F7E52">
      <w:pPr>
        <w:pStyle w:val="Heading2"/>
      </w:pPr>
      <w:r w:rsidRPr="00C7517E">
        <w:rPr>
          <w:b/>
          <w:u w:val="single"/>
        </w:rPr>
        <w:lastRenderedPageBreak/>
        <w:t>Membership</w:t>
      </w:r>
      <w:r w:rsidRPr="000E7021">
        <w:t xml:space="preserve"> Develop</w:t>
      </w:r>
      <w:r w:rsidR="000E7021" w:rsidRPr="000E7021">
        <w:t xml:space="preserve"> and implement a membership program t</w:t>
      </w:r>
      <w:r w:rsidR="000E7021" w:rsidRPr="000E7021">
        <w:softHyphen/>
        <w:t>hat: (6/22/18)</w:t>
      </w:r>
    </w:p>
    <w:p w14:paraId="35C444AB" w14:textId="53CF0E22" w:rsidR="00F97DD0" w:rsidRPr="000E7021" w:rsidRDefault="000E7021" w:rsidP="002F7E52">
      <w:pPr>
        <w:pStyle w:val="Heading3"/>
      </w:pPr>
      <w:r w:rsidRPr="000E7021">
        <w:t xml:space="preserve">Engages new members through the development and implementation of a comprehensive onboarding plan for use by members, </w:t>
      </w:r>
      <w:r w:rsidR="00AC4EFE">
        <w:t>Local Club</w:t>
      </w:r>
      <w:r w:rsidRPr="000E7021">
        <w:t xml:space="preserve"> and Region Membership Chairs.</w:t>
      </w:r>
    </w:p>
    <w:p w14:paraId="458B19F4" w14:textId="77777777" w:rsidR="00F97DD0" w:rsidRPr="000E7021" w:rsidRDefault="000E7021" w:rsidP="002F7E52">
      <w:pPr>
        <w:pStyle w:val="Heading3"/>
      </w:pPr>
      <w:r w:rsidRPr="000E7021">
        <w:t>Ensures the Membership Manual, located on the WBCCI website, is updated to align with current plans, membership messaging and recruiting. (7/20/19)</w:t>
      </w:r>
    </w:p>
    <w:p w14:paraId="046F8A93" w14:textId="77777777" w:rsidR="00F97DD0" w:rsidRPr="000E7021" w:rsidRDefault="000E7021" w:rsidP="002F7E52">
      <w:pPr>
        <w:pStyle w:val="Heading3"/>
      </w:pPr>
      <w:r w:rsidRPr="000E7021">
        <w:t>Encourages present members to retain their membership by encouraging participation in rallies, caravans and courtesy parking. Success shall be measured by year-over-year decrease in non-renewal rates.</w:t>
      </w:r>
    </w:p>
    <w:p w14:paraId="4623D037" w14:textId="77777777" w:rsidR="00F97DD0" w:rsidRPr="000E7021" w:rsidRDefault="000E7021" w:rsidP="002F7E52">
      <w:pPr>
        <w:pStyle w:val="Heading3"/>
      </w:pPr>
      <w:r w:rsidRPr="000E7021">
        <w:t>Inspires non-member owners of recreational vehicles manufactured by Airstream, Inc. to become members.</w:t>
      </w:r>
    </w:p>
    <w:p w14:paraId="66F7AB44" w14:textId="77777777" w:rsidR="00F97DD0" w:rsidRPr="000E7021" w:rsidRDefault="000E7021" w:rsidP="002F7E52">
      <w:pPr>
        <w:pStyle w:val="Heading3"/>
      </w:pPr>
      <w:r w:rsidRPr="000E7021">
        <w:t>Develops and presents training seminars which support the WBCCI brand direction and promotional materials as defined by the International Marketing Standing Committee.</w:t>
      </w:r>
    </w:p>
    <w:p w14:paraId="46722F03" w14:textId="22F71855" w:rsidR="00F97DD0" w:rsidRPr="000E7021" w:rsidRDefault="000E7021" w:rsidP="002F7E52">
      <w:pPr>
        <w:pStyle w:val="Heading3"/>
      </w:pPr>
      <w:r w:rsidRPr="000E7021">
        <w:t xml:space="preserve">Offers inspiration, encouragement and assistance to the membership committees of the </w:t>
      </w:r>
      <w:r w:rsidR="00AC4EFE">
        <w:t>Local Clubs</w:t>
      </w:r>
      <w:r w:rsidRPr="000E7021">
        <w:t xml:space="preserve"> and Regions.</w:t>
      </w:r>
    </w:p>
    <w:p w14:paraId="258261BB" w14:textId="77777777" w:rsidR="00F97DD0" w:rsidRPr="000E7021" w:rsidRDefault="000E7021" w:rsidP="001E333E">
      <w:pPr>
        <w:pStyle w:val="Heading3"/>
      </w:pPr>
      <w:r w:rsidRPr="000E7021">
        <w:t>Serves as a participative member of the International Marketing Standing Committee.</w:t>
      </w:r>
    </w:p>
    <w:p w14:paraId="15EBFC08" w14:textId="0568B77D" w:rsidR="00F97DD0" w:rsidRPr="00AB7CDB" w:rsidRDefault="000E7021" w:rsidP="002F7E52">
      <w:pPr>
        <w:pStyle w:val="Heading2"/>
      </w:pPr>
      <w:r w:rsidRPr="00C7517E">
        <w:rPr>
          <w:b/>
          <w:u w:val="single"/>
        </w:rPr>
        <w:t>National</w:t>
      </w:r>
      <w:r w:rsidR="007D7BF5">
        <w:rPr>
          <w:b/>
          <w:u w:val="single"/>
        </w:rPr>
        <w:t xml:space="preserve"> </w:t>
      </w:r>
      <w:r w:rsidR="00C41A25">
        <w:rPr>
          <w:b/>
          <w:u w:val="single"/>
        </w:rPr>
        <w:t xml:space="preserve">Event </w:t>
      </w:r>
      <w:r w:rsidRPr="00C7517E">
        <w:rPr>
          <w:b/>
          <w:u w:val="single"/>
        </w:rPr>
        <w:t>Rallies</w:t>
      </w:r>
      <w:r w:rsidRPr="000E7021">
        <w:t xml:space="preserve"> </w:t>
      </w:r>
      <w:r w:rsidR="00AB7CDB" w:rsidRPr="00AB7CDB">
        <w:rPr>
          <w:rFonts w:cs="Times New Roman"/>
          <w:szCs w:val="24"/>
        </w:rPr>
        <w:t>Promote, coordinate, and develop new and existing National Event Rallies. Administer and approve National, Region and Intra-</w:t>
      </w:r>
      <w:r w:rsidR="00383DA1">
        <w:rPr>
          <w:rFonts w:cs="Times New Roman"/>
          <w:szCs w:val="24"/>
        </w:rPr>
        <w:t>C</w:t>
      </w:r>
      <w:r w:rsidR="00AB7CDB" w:rsidRPr="00AB7CDB">
        <w:rPr>
          <w:rFonts w:cs="Times New Roman"/>
          <w:szCs w:val="24"/>
        </w:rPr>
        <w:t>lub National Event programs; make presentations on approved programs as necessary. Assist sponsors with registration, itineraries, partnerships, marketing &amp; social media, budget, and event reports. Coordinate with National Caravans for joint caravan/event opportunities. Review and prepare summary report from the Financial Reports received from the sponsors of each event/rally and present such reports to the International Board of Trustees annual meeting.</w:t>
      </w:r>
      <w:r w:rsidR="00AB7CDB">
        <w:rPr>
          <w:rFonts w:cs="Times New Roman"/>
          <w:szCs w:val="24"/>
        </w:rPr>
        <w:t xml:space="preserve"> (7/30/22)</w:t>
      </w:r>
    </w:p>
    <w:p w14:paraId="5407F8F5" w14:textId="06CF7D87" w:rsidR="00DA4657" w:rsidRPr="002706F0" w:rsidRDefault="00A949C5" w:rsidP="00A949C5">
      <w:pPr>
        <w:pStyle w:val="Heading2"/>
      </w:pPr>
      <w:r>
        <w:rPr>
          <w:b/>
          <w:u w:val="single"/>
        </w:rPr>
        <w:t>Planning Guides</w:t>
      </w:r>
      <w:r>
        <w:rPr>
          <w:b/>
        </w:rPr>
        <w:t xml:space="preserve"> </w:t>
      </w:r>
      <w:r>
        <w:t>Initiate and maintain a program to assist Local Clubs in the planning and setting of annual goals; gather and share information on successful activities. Create and maintain a Planning Checklist and Local Club Planning information which will help the oﬃcers of Local Clubs in planning and conducting successful activities. In addition, prepare and provide Local Club Oﬃcer training information which may be utilized by Regions to inform and assist incoming Local Club oﬃcers. (7/5/16) NOTE: Eﬀective after the 2015-16 Local Club President’s term has expired for the opportunity to complete a Local Club Merit Application and processing.</w:t>
      </w:r>
    </w:p>
    <w:p w14:paraId="1930821F" w14:textId="51526495" w:rsidR="00F97DD0" w:rsidRPr="000E7021" w:rsidRDefault="000E7021" w:rsidP="002F7E52">
      <w:pPr>
        <w:pStyle w:val="Heading2"/>
        <w:rPr>
          <w:szCs w:val="24"/>
        </w:rPr>
      </w:pPr>
      <w:r w:rsidRPr="00C7517E">
        <w:rPr>
          <w:b/>
          <w:szCs w:val="24"/>
          <w:u w:val="single"/>
        </w:rPr>
        <w:t>P</w:t>
      </w:r>
      <w:r w:rsidR="00A949C5">
        <w:rPr>
          <w:b/>
          <w:szCs w:val="24"/>
          <w:u w:val="single"/>
        </w:rPr>
        <w:t xml:space="preserve">ublications </w:t>
      </w:r>
      <w:r w:rsidR="00A949C5">
        <w:t xml:space="preserve">Serve as the content coordinator of club publications, in either print or electronic form. Club publications shall include the Blue Beret and other publications, authorized by the Executive Committee. As content coordinator, obtain assistance from </w:t>
      </w:r>
      <w:r w:rsidR="00A949C5">
        <w:lastRenderedPageBreak/>
        <w:t xml:space="preserve">the general membership, standing committees, the Corporate Manager and the Executive Committee in obtaining feature articles, photos, letters and other information which provide information, entertainment, and provide a service to the membership. </w:t>
      </w:r>
      <w:r w:rsidR="00A949C5">
        <w:rPr>
          <w:spacing w:val="-2"/>
        </w:rPr>
        <w:t>(1/21/21)</w:t>
      </w:r>
    </w:p>
    <w:p w14:paraId="74FC901D" w14:textId="13E5BC88" w:rsidR="00F97DD0" w:rsidRPr="007564F1" w:rsidRDefault="00A949C5" w:rsidP="00CC0350">
      <w:pPr>
        <w:pStyle w:val="Heading2"/>
      </w:pPr>
      <w:r>
        <w:rPr>
          <w:b/>
          <w:u w:val="single"/>
        </w:rPr>
        <w:t>Recruitment Oversight</w:t>
      </w:r>
      <w:r>
        <w:rPr>
          <w:b/>
        </w:rPr>
        <w:t xml:space="preserve"> </w:t>
      </w:r>
      <w:r>
        <w:t>In partnership with Club Headquarters, develops an on- going leadership recruitment process for Executive Council candidates.</w:t>
      </w:r>
      <w:r>
        <w:rPr>
          <w:spacing w:val="40"/>
        </w:rPr>
        <w:t xml:space="preserve"> </w:t>
      </w:r>
      <w:r>
        <w:t>The process should be an engaging, repeatable and consistent multi-media marketing plan inviting any WBCCI members to become a candidate for potential election to the Council.</w:t>
      </w:r>
      <w:r>
        <w:rPr>
          <w:spacing w:val="40"/>
        </w:rPr>
        <w:t xml:space="preserve"> </w:t>
      </w:r>
      <w:r>
        <w:t>In addition, respond to and/or refer questions from potential candidates as well as provide assistance in the maintenance of FAQs. (11/17/22)</w:t>
      </w:r>
    </w:p>
    <w:p w14:paraId="183192DC" w14:textId="77777777" w:rsidR="00F97DD0" w:rsidRPr="000E7021" w:rsidRDefault="000E7021" w:rsidP="002F7E52">
      <w:pPr>
        <w:pStyle w:val="Heading2"/>
        <w:rPr>
          <w:szCs w:val="24"/>
        </w:rPr>
      </w:pPr>
      <w:r w:rsidRPr="00C7517E">
        <w:rPr>
          <w:b/>
          <w:szCs w:val="24"/>
          <w:u w:val="single"/>
        </w:rPr>
        <w:t>Technical</w:t>
      </w:r>
      <w:r w:rsidRPr="000E7021">
        <w:rPr>
          <w:szCs w:val="24"/>
        </w:rPr>
        <w:t xml:space="preserve">   </w:t>
      </w:r>
      <w:r w:rsidR="00E97C77">
        <w:rPr>
          <w:szCs w:val="24"/>
        </w:rPr>
        <w:t>D</w:t>
      </w:r>
      <w:r w:rsidRPr="000E7021">
        <w:rPr>
          <w:szCs w:val="24"/>
        </w:rPr>
        <w:t xml:space="preserve">istribute technical information to all club members </w:t>
      </w:r>
      <w:r w:rsidR="00E97C77">
        <w:rPr>
          <w:szCs w:val="24"/>
        </w:rPr>
        <w:t>via</w:t>
      </w:r>
      <w:r w:rsidRPr="000E7021">
        <w:rPr>
          <w:szCs w:val="24"/>
        </w:rPr>
        <w:t xml:space="preserve"> the </w:t>
      </w:r>
      <w:r w:rsidRPr="000E7021">
        <w:rPr>
          <w:i/>
          <w:szCs w:val="24"/>
        </w:rPr>
        <w:t>Blue Beret</w:t>
      </w:r>
      <w:r w:rsidRPr="000E7021">
        <w:rPr>
          <w:szCs w:val="24"/>
        </w:rPr>
        <w:t xml:space="preserve"> and electronic medium to help them maintain their Airstreams. </w:t>
      </w:r>
      <w:r w:rsidR="00E97C77">
        <w:rPr>
          <w:szCs w:val="24"/>
        </w:rPr>
        <w:t xml:space="preserve"> P</w:t>
      </w:r>
      <w:r w:rsidRPr="000E7021">
        <w:rPr>
          <w:szCs w:val="24"/>
        </w:rPr>
        <w:t xml:space="preserve">rovide information to club members through seminars at the International Convention/Rally and any Regional rallies where it would be practical. </w:t>
      </w:r>
      <w:r w:rsidR="00E97C77">
        <w:rPr>
          <w:szCs w:val="24"/>
        </w:rPr>
        <w:t xml:space="preserve"> </w:t>
      </w:r>
      <w:r w:rsidRPr="000E7021">
        <w:rPr>
          <w:szCs w:val="24"/>
        </w:rPr>
        <w:t>An appointed WBCCI Safety Officer position will report to this committee chair. (7/5/12)</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23738436"/>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707306E0" w:rsidR="00F97DD0" w:rsidRPr="000E7021" w:rsidRDefault="000E7021" w:rsidP="002F7E52">
      <w:pPr>
        <w:pStyle w:val="Heading1"/>
      </w:pPr>
      <w:bookmarkStart w:id="9" w:name="__RefHeading___Toc11263_2610980158"/>
      <w:bookmarkStart w:id="10" w:name="POLICY_4.9.2_INTERNATIONAL_DUES"/>
      <w:bookmarkStart w:id="11" w:name="_Toc123738437"/>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9E0605">
        <w:t>1</w:t>
      </w:r>
      <w:r w:rsidR="00201841">
        <w:t>/2</w:t>
      </w:r>
      <w:r w:rsidR="009E0605">
        <w:t>1</w:t>
      </w:r>
      <w:r w:rsidR="00201841">
        <w:t>/2</w:t>
      </w:r>
      <w:r w:rsidR="009E0605">
        <w:t>1</w:t>
      </w:r>
      <w:r w:rsidR="00201841">
        <w:t>)</w:t>
      </w:r>
      <w:bookmarkEnd w:id="11"/>
      <w:r w:rsidRPr="000E7021">
        <w:tab/>
      </w:r>
    </w:p>
    <w:p w14:paraId="2B500569" w14:textId="6F7D5D8E" w:rsidR="00F97DD0" w:rsidRPr="000E7021" w:rsidRDefault="000E7021" w:rsidP="002F7E52">
      <w:pPr>
        <w:pStyle w:val="BlueBook1"/>
        <w:tabs>
          <w:tab w:val="clear" w:pos="1296"/>
        </w:tabs>
        <w:ind w:hanging="576"/>
        <w:rPr>
          <w:sz w:val="24"/>
          <w:szCs w:val="24"/>
        </w:rPr>
      </w:pPr>
      <w:r w:rsidRPr="000E7021">
        <w:rPr>
          <w:sz w:val="24"/>
          <w:szCs w:val="24"/>
        </w:rPr>
        <w:t>from Article IV, Sec.</w:t>
      </w:r>
      <w:r w:rsidR="00201841">
        <w:rPr>
          <w:sz w:val="24"/>
          <w:szCs w:val="24"/>
        </w:rPr>
        <w:t xml:space="preserve"> </w:t>
      </w:r>
      <w:r w:rsidR="00777FEB">
        <w:rPr>
          <w:sz w:val="24"/>
          <w:szCs w:val="24"/>
        </w:rPr>
        <w:t>12</w:t>
      </w:r>
    </w:p>
    <w:p w14:paraId="37EC48F0" w14:textId="77777777" w:rsidR="00F97DD0" w:rsidRPr="000E7021" w:rsidRDefault="00F97DD0" w:rsidP="002F7E52">
      <w:pPr>
        <w:pStyle w:val="BlueBook1"/>
        <w:rPr>
          <w:sz w:val="24"/>
          <w:szCs w:val="24"/>
        </w:rPr>
      </w:pPr>
    </w:p>
    <w:p w14:paraId="27AE005E" w14:textId="483D091A" w:rsidR="00201841" w:rsidRPr="00201841" w:rsidRDefault="00201841" w:rsidP="00201841">
      <w:pPr>
        <w:pStyle w:val="BlueBook1"/>
        <w:ind w:left="720"/>
        <w:rPr>
          <w:sz w:val="24"/>
          <w:szCs w:val="24"/>
        </w:rPr>
      </w:pPr>
      <w:r>
        <w:rPr>
          <w:sz w:val="24"/>
          <w:szCs w:val="24"/>
        </w:rPr>
        <w:tab/>
      </w:r>
      <w:r w:rsidR="009E0605" w:rsidRPr="009E0605">
        <w:rPr>
          <w:sz w:val="24"/>
          <w:szCs w:val="24"/>
        </w:rPr>
        <w:t xml:space="preserve">International dues are established by the Board of Trustees upon an annual budget review, are payable in US currency only, and members will be notified of the amount each year through a notice published in the </w:t>
      </w:r>
      <w:r w:rsidR="009E0605" w:rsidRPr="009E0605">
        <w:rPr>
          <w:i/>
          <w:iCs/>
          <w:sz w:val="24"/>
          <w:szCs w:val="24"/>
        </w:rPr>
        <w:t>Blue Beret</w:t>
      </w:r>
      <w:r w:rsidR="009E0605" w:rsidRPr="009E0605">
        <w:rPr>
          <w:sz w:val="24"/>
          <w:szCs w:val="24"/>
        </w:rPr>
        <w:t xml:space="preserve"> following the approval of the annual budget by the Board of Trustees.</w:t>
      </w:r>
    </w:p>
    <w:p w14:paraId="4C319694" w14:textId="429A3CFD" w:rsidR="00F97DD0" w:rsidRPr="000E7021" w:rsidRDefault="009E0605" w:rsidP="002F7E52">
      <w:pPr>
        <w:pStyle w:val="Heading2"/>
      </w:pPr>
      <w:r w:rsidRPr="009E0605">
        <w:lastRenderedPageBreak/>
        <w:t>International dues of renewing Regular Members or Members at Large shall be $75.00 (US funds) per membership year. Members at Large will also pay the current IBT established fee, $15, in lieu of Local Club dues.</w:t>
      </w:r>
    </w:p>
    <w:p w14:paraId="256A7D37" w14:textId="06EADBD4" w:rsidR="00F97DD0" w:rsidRPr="000E7021" w:rsidRDefault="009E0605" w:rsidP="00CC0350">
      <w:pPr>
        <w:pStyle w:val="Heading2"/>
      </w:pPr>
      <w:r w:rsidRPr="009E0605">
        <w:rPr>
          <w:iCs/>
        </w:rPr>
        <w:t>International dues for new members will be $75 for their membership year. The date they join WBCCI will become the anniversary date for the payment of the next years’ membership. A thirty (30) day grace period will exist for non-payment. All payments will be in US funds.</w:t>
      </w:r>
    </w:p>
    <w:p w14:paraId="01526B78" w14:textId="3BFEC86B" w:rsidR="007F7485" w:rsidRPr="007A5E75" w:rsidRDefault="007A5E75" w:rsidP="002F7E52">
      <w:pPr>
        <w:pStyle w:val="Heading2"/>
      </w:pPr>
      <w:r w:rsidRPr="007A5E75">
        <w:rPr>
          <w:iCs/>
        </w:rPr>
        <w:t>International dues for new Members at Large will be $75 for their membership year. The date they join WBCCI will become the anniversary date for the payment of the next years’ membership. A thirty (30) day grace period will exist for non-payment. All payments will be in US funds.</w:t>
      </w:r>
    </w:p>
    <w:p w14:paraId="385B756E" w14:textId="2E8FA5EC" w:rsidR="007A5E75" w:rsidRPr="000E7021" w:rsidRDefault="007A5E75" w:rsidP="002F7E52">
      <w:pPr>
        <w:pStyle w:val="Heading2"/>
      </w:pPr>
      <w:r w:rsidRPr="007A5E75">
        <w:t>Any member in arrears more than thirty (30) days of their membership renewal date will be dropped from WBCCI and any local Club they have joined.</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23738438"/>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lastRenderedPageBreak/>
        <w:t xml:space="preserve">Submit the completed “Lifetime Membership Application Form” to Headquarters with payment in the amount of the one-time fee AND the Local Club Dues or 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77777777" w:rsidR="00FB7DB1" w:rsidRPr="00FB7DB1" w:rsidRDefault="00FB7DB1" w:rsidP="00FB7DB1">
      <w:pPr>
        <w:pStyle w:val="Heading3"/>
        <w:rPr>
          <w:lang w:val="en-CA" w:bidi="ar-SA"/>
        </w:rPr>
      </w:pPr>
      <w:r w:rsidRPr="00FB7DB1">
        <w:rPr>
          <w:lang w:val="en-CA" w:bidi="ar-SA"/>
        </w:rPr>
        <w:t>Upon approval, the Lifetime Membership shall become effective on January 1 in the succeeding year following such approval.</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23738439"/>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196BB06F" w14:textId="4C2A573E" w:rsidR="00332C56" w:rsidRPr="000E7021" w:rsidRDefault="00332C56" w:rsidP="00332C56">
      <w:pPr>
        <w:pStyle w:val="Heading2"/>
      </w:pPr>
      <w:r w:rsidRPr="000E7021">
        <w:t>Red Plastic stars (2") depicting total years of membership in the International Club are hereby adopted as an official recognition of each five years of membership</w:t>
      </w:r>
      <w:r>
        <w:t>.</w:t>
      </w:r>
    </w:p>
    <w:p w14:paraId="535C578F" w14:textId="3644C639" w:rsidR="00332C56" w:rsidRDefault="00332C56" w:rsidP="00332C56">
      <w:pPr>
        <w:pStyle w:val="Heading2"/>
      </w:pPr>
      <w:r w:rsidRPr="000E7021">
        <w:t>The stars will be issued by Headquarters after verification from membership records. The burden of proof of prior membership is on the member in case of reinstatement following a lapse of membership.</w:t>
      </w:r>
    </w:p>
    <w:p w14:paraId="0DDA4AF1" w14:textId="737D37E3" w:rsidR="00F97DD0" w:rsidRPr="000E7021" w:rsidRDefault="00332C56" w:rsidP="00A75776">
      <w:pPr>
        <w:pStyle w:val="Heading2"/>
      </w:pPr>
      <w:r w:rsidRPr="00332C56">
        <w:t>Display of stars shall be aside the International Club decal on the front and rear of the recreational vehicle.</w:t>
      </w:r>
    </w:p>
    <w:p w14:paraId="0A79B115" w14:textId="77777777" w:rsidR="00F97DD0" w:rsidRPr="000E7021" w:rsidRDefault="000E7021" w:rsidP="00B774A3">
      <w:pPr>
        <w:pStyle w:val="Heading1"/>
        <w:rPr>
          <w:rFonts w:cs="Times New Roman"/>
          <w:szCs w:val="24"/>
        </w:rPr>
      </w:pPr>
      <w:bookmarkStart w:id="20" w:name="__RefHeading___Toc11375_2610980158"/>
      <w:bookmarkStart w:id="21" w:name="_Toc123738440"/>
      <w:bookmarkEnd w:id="20"/>
      <w:r w:rsidRPr="000E7021">
        <w:rPr>
          <w:rFonts w:cs="Times New Roman"/>
          <w:szCs w:val="24"/>
        </w:rPr>
        <w:t>6.6.1</w:t>
      </w:r>
      <w:r w:rsidRPr="000E7021">
        <w:rPr>
          <w:rFonts w:cs="Times New Roman"/>
          <w:szCs w:val="24"/>
        </w:rPr>
        <w:tab/>
      </w:r>
      <w:r w:rsidRPr="007C0B2A">
        <w:rPr>
          <w:rFonts w:cs="Times New Roman"/>
          <w:szCs w:val="24"/>
        </w:rPr>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lastRenderedPageBreak/>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residence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International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0E7021" w:rsidRDefault="000E7021" w:rsidP="00F459D7">
      <w:pPr>
        <w:pStyle w:val="Heading1"/>
      </w:pPr>
      <w:bookmarkStart w:id="22" w:name="__RefHeading___Toc23196_2610980158"/>
      <w:bookmarkStart w:id="23" w:name="_Toc123738441"/>
      <w:bookmarkEnd w:id="22"/>
      <w:r w:rsidRPr="000E7021">
        <w:t>8.6.1</w:t>
      </w:r>
      <w:r w:rsidRPr="000E7021">
        <w:tab/>
      </w:r>
      <w:r w:rsidR="00775E84">
        <w:t>Executive Council and International Officers (8/18/22)</w:t>
      </w:r>
      <w:bookmarkEnd w:id="23"/>
      <w:r w:rsidRPr="000E7021">
        <w:tab/>
      </w:r>
      <w:r w:rsidRPr="000E7021">
        <w:tab/>
      </w:r>
      <w:r w:rsidRPr="000E7021">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lastRenderedPageBreak/>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775E84">
      <w:pPr>
        <w:pStyle w:val="Heading4"/>
      </w:pPr>
      <w:r>
        <w:t>The IBT will include the newly elected Executive Council Members, the continuing Region Presidents and the incoming Region Presidents.</w:t>
      </w:r>
    </w:p>
    <w:p w14:paraId="79ECEEB5" w14:textId="25FDC246" w:rsidR="00775E84" w:rsidRDefault="00775E84" w:rsidP="00775E84">
      <w:pPr>
        <w:pStyle w:val="Heading4"/>
      </w:pPr>
      <w:r>
        <w:t>This meeting will be held within 30 days of the completion of this election.</w:t>
      </w:r>
    </w:p>
    <w:p w14:paraId="1312BA6B" w14:textId="7FA83683" w:rsidR="00775E84" w:rsidRPr="00775E84" w:rsidRDefault="00775E84" w:rsidP="00775E84">
      <w:pPr>
        <w:pStyle w:val="Heading4"/>
      </w:pPr>
      <w:r>
        <w:t>The Nominations Committee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775E84">
      <w:pPr>
        <w:pStyle w:val="Heading4"/>
      </w:pPr>
      <w:r>
        <w:t>At the meeting each position will be voted on electronically by the members of the IBT by secret ballot.</w:t>
      </w:r>
    </w:p>
    <w:p w14:paraId="51B5A838" w14:textId="3FC7E9E5" w:rsidR="00775E84" w:rsidRPr="00775E84" w:rsidRDefault="00775E84" w:rsidP="00775E84">
      <w:pPr>
        <w:pStyle w:val="Heading4"/>
      </w:pPr>
      <w:r>
        <w:t>The results of the election will be provided by the Secretary to the IBT.</w:t>
      </w:r>
    </w:p>
    <w:p w14:paraId="6C682B39" w14:textId="083A3CF5" w:rsidR="00F97DD0" w:rsidRDefault="000E7021" w:rsidP="00F459D7">
      <w:pPr>
        <w:pStyle w:val="Heading2"/>
      </w:pPr>
      <w:r w:rsidRPr="000E7021">
        <w:t>The</w:t>
      </w:r>
      <w:r w:rsidR="00775E84">
        <w:t xml:space="preserve"> newly elected Officers will take office on August 1, at the start of the WBCCI fiscal year.</w:t>
      </w:r>
    </w:p>
    <w:p w14:paraId="7B954496" w14:textId="77777777" w:rsidR="00450C4D" w:rsidRDefault="00AB74B0" w:rsidP="00583B57">
      <w:pPr>
        <w:pStyle w:val="Heading1"/>
      </w:pPr>
      <w:bookmarkStart w:id="24" w:name="_Toc123738442"/>
      <w:r>
        <w:t>8.6.2 Leadership Candidacy Process (11/17/22)</w:t>
      </w:r>
      <w:bookmarkEnd w:id="24"/>
      <w:r>
        <w:t xml:space="preserve"> </w:t>
      </w:r>
    </w:p>
    <w:p w14:paraId="3D4145C4" w14:textId="15181C12" w:rsidR="00AB74B0" w:rsidRDefault="00AB74B0" w:rsidP="00450C4D">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the Executive Council may submit a Statement of Candidacy (SoC) using a standard on-line template.</w:t>
      </w:r>
      <w:r w:rsidRPr="00583B57">
        <w:rPr>
          <w:spacing w:val="80"/>
        </w:rPr>
        <w:t xml:space="preserve"> </w:t>
      </w:r>
      <w:r w:rsidRPr="00583B57">
        <w:t>All SoC submitted shall be accepted and posted without edit.</w:t>
      </w:r>
    </w:p>
    <w:p w14:paraId="0BA0737C" w14:textId="3A3AE534" w:rsidR="00AB74B0" w:rsidRDefault="00AB74B0" w:rsidP="00AB74B0">
      <w:pPr>
        <w:pStyle w:val="Heading4"/>
        <w:rPr>
          <w:sz w:val="22"/>
        </w:rPr>
      </w:pPr>
      <w:r>
        <w:rPr>
          <w:sz w:val="22"/>
        </w:rPr>
        <w:t>The SoC shall be available on the Club website and must be submitted by no later than April 1 of the election year.</w:t>
      </w:r>
    </w:p>
    <w:p w14:paraId="0077BC8F" w14:textId="33E40B89" w:rsidR="00AB74B0" w:rsidRDefault="00AB74B0" w:rsidP="00AB74B0">
      <w:pPr>
        <w:pStyle w:val="Heading4"/>
        <w:rPr>
          <w:sz w:val="22"/>
        </w:rPr>
      </w:pPr>
      <w:r>
        <w:rPr>
          <w:sz w:val="22"/>
        </w:rPr>
        <w:t>Club Headquarters will immediately notify the candidate via an auto-reply email that the SoC has been received and will be posted to the Club website for membership visibility within two (2) business days.</w:t>
      </w:r>
    </w:p>
    <w:p w14:paraId="4E9B55E5" w14:textId="0CE5A115" w:rsidR="00AB74B0" w:rsidRDefault="00AB74B0" w:rsidP="00AB74B0">
      <w:pPr>
        <w:pStyle w:val="Heading4"/>
        <w:rPr>
          <w:sz w:val="22"/>
        </w:rPr>
      </w:pPr>
      <w:r>
        <w:rPr>
          <w:sz w:val="22"/>
        </w:rPr>
        <w:t>All SoC received prior to 11:59 pm eastern time on April 1 of the election year will be posted in the Members-Only section of the Club website, shared with membership via email- blasts, social media, and in the May issue of the Blue Beret Magazine.</w:t>
      </w:r>
    </w:p>
    <w:p w14:paraId="6061549B" w14:textId="70CA0E35" w:rsidR="00AB74B0" w:rsidRDefault="00AB74B0" w:rsidP="00AB74B0">
      <w:pPr>
        <w:pStyle w:val="Heading4"/>
        <w:rPr>
          <w:spacing w:val="-5"/>
          <w:sz w:val="22"/>
        </w:rPr>
      </w:pPr>
      <w:r>
        <w:rPr>
          <w:sz w:val="22"/>
        </w:rPr>
        <w:t>The</w:t>
      </w:r>
      <w:r>
        <w:rPr>
          <w:spacing w:val="2"/>
          <w:sz w:val="22"/>
        </w:rPr>
        <w:t xml:space="preserve"> </w:t>
      </w:r>
      <w:r>
        <w:rPr>
          <w:sz w:val="22"/>
        </w:rPr>
        <w:t>election</w:t>
      </w:r>
      <w:r>
        <w:rPr>
          <w:spacing w:val="2"/>
          <w:sz w:val="22"/>
        </w:rPr>
        <w:t xml:space="preserve"> </w:t>
      </w:r>
      <w:r>
        <w:rPr>
          <w:sz w:val="22"/>
        </w:rPr>
        <w:t>voting</w:t>
      </w:r>
      <w:r>
        <w:rPr>
          <w:spacing w:val="2"/>
          <w:sz w:val="22"/>
        </w:rPr>
        <w:t xml:space="preserve"> </w:t>
      </w:r>
      <w:r>
        <w:rPr>
          <w:sz w:val="22"/>
        </w:rPr>
        <w:t>period</w:t>
      </w:r>
      <w:r>
        <w:rPr>
          <w:spacing w:val="2"/>
          <w:sz w:val="22"/>
        </w:rPr>
        <w:t xml:space="preserve"> </w:t>
      </w:r>
      <w:r>
        <w:rPr>
          <w:sz w:val="22"/>
        </w:rPr>
        <w:t>will</w:t>
      </w:r>
      <w:r>
        <w:rPr>
          <w:spacing w:val="3"/>
          <w:sz w:val="22"/>
        </w:rPr>
        <w:t xml:space="preserve"> </w:t>
      </w:r>
      <w:r>
        <w:rPr>
          <w:sz w:val="22"/>
        </w:rPr>
        <w:t>run</w:t>
      </w:r>
      <w:r>
        <w:rPr>
          <w:spacing w:val="2"/>
          <w:sz w:val="22"/>
        </w:rPr>
        <w:t xml:space="preserve"> </w:t>
      </w:r>
      <w:r>
        <w:rPr>
          <w:sz w:val="22"/>
        </w:rPr>
        <w:t>from</w:t>
      </w:r>
      <w:r>
        <w:rPr>
          <w:spacing w:val="2"/>
          <w:sz w:val="22"/>
        </w:rPr>
        <w:t xml:space="preserve"> </w:t>
      </w:r>
      <w:r>
        <w:rPr>
          <w:sz w:val="22"/>
        </w:rPr>
        <w:t>June</w:t>
      </w:r>
      <w:r>
        <w:rPr>
          <w:spacing w:val="2"/>
          <w:sz w:val="22"/>
        </w:rPr>
        <w:t xml:space="preserve"> </w:t>
      </w:r>
      <w:r>
        <w:rPr>
          <w:sz w:val="22"/>
        </w:rPr>
        <w:t>1</w:t>
      </w:r>
      <w:r>
        <w:rPr>
          <w:spacing w:val="2"/>
          <w:sz w:val="22"/>
        </w:rPr>
        <w:t xml:space="preserve"> </w:t>
      </w:r>
      <w:r>
        <w:rPr>
          <w:sz w:val="22"/>
        </w:rPr>
        <w:t>to</w:t>
      </w:r>
      <w:r>
        <w:rPr>
          <w:spacing w:val="3"/>
          <w:sz w:val="22"/>
        </w:rPr>
        <w:t xml:space="preserve"> </w:t>
      </w:r>
      <w:r>
        <w:rPr>
          <w:sz w:val="22"/>
        </w:rPr>
        <w:t>June</w:t>
      </w:r>
      <w:r>
        <w:rPr>
          <w:spacing w:val="2"/>
          <w:sz w:val="22"/>
        </w:rPr>
        <w:t xml:space="preserve"> </w:t>
      </w:r>
      <w:r>
        <w:rPr>
          <w:spacing w:val="-5"/>
          <w:sz w:val="22"/>
        </w:rPr>
        <w:t>15.</w:t>
      </w:r>
    </w:p>
    <w:p w14:paraId="128FEF1C" w14:textId="636C0E80" w:rsidR="00AB74B0" w:rsidRDefault="00AB74B0" w:rsidP="00AB74B0">
      <w:pPr>
        <w:pStyle w:val="Heading4"/>
        <w:rPr>
          <w:sz w:val="22"/>
        </w:rPr>
      </w:pPr>
      <w:r>
        <w:rPr>
          <w:sz w:val="22"/>
        </w:rPr>
        <w:t>The Corporate Manager will provide the newly seated Council with the names of those members who are eligible, having served a minimum two years on the IBT, to be considered for election to an Executive Oﬃcer role.</w:t>
      </w:r>
      <w:r>
        <w:rPr>
          <w:spacing w:val="40"/>
          <w:sz w:val="22"/>
        </w:rPr>
        <w:t xml:space="preserve"> </w:t>
      </w:r>
      <w:r>
        <w:rPr>
          <w:sz w:val="22"/>
        </w:rPr>
        <w:t>The results of the Oﬃcer election will be communicated to Club members using digital platforms and in the August Blue Beret.</w:t>
      </w:r>
    </w:p>
    <w:p w14:paraId="437531BF" w14:textId="103FC3EC" w:rsidR="00AB74B0" w:rsidRDefault="00AB74B0" w:rsidP="00AB74B0">
      <w:pPr>
        <w:pStyle w:val="Heading4"/>
        <w:rPr>
          <w:sz w:val="22"/>
        </w:rPr>
      </w:pPr>
      <w:r>
        <w:rPr>
          <w:sz w:val="22"/>
        </w:rPr>
        <w:t xml:space="preserve">In the event that two (2) candidates receive the same number of votes in the ninth position, there would be an immediate run-oﬀ election between those two </w:t>
      </w:r>
      <w:r>
        <w:rPr>
          <w:sz w:val="22"/>
        </w:rPr>
        <w:lastRenderedPageBreak/>
        <w:t>candidates to determine the ninth and tenth position.</w:t>
      </w:r>
      <w:r>
        <w:rPr>
          <w:spacing w:val="80"/>
          <w:sz w:val="22"/>
        </w:rPr>
        <w:t xml:space="preserve"> </w:t>
      </w:r>
      <w:r>
        <w:rPr>
          <w:sz w:val="22"/>
        </w:rPr>
        <w:t>The run-oﬀ election will run from July 1 to July 15.</w:t>
      </w:r>
    </w:p>
    <w:p w14:paraId="794BE416" w14:textId="735B4AAE" w:rsidR="00AB74B0" w:rsidRDefault="00AB74B0" w:rsidP="00AB74B0">
      <w:pPr>
        <w:pStyle w:val="Heading4"/>
        <w:rPr>
          <w:spacing w:val="-2"/>
          <w:sz w:val="22"/>
        </w:rPr>
      </w:pPr>
      <w:r>
        <w:rPr>
          <w:sz w:val="22"/>
        </w:rPr>
        <w:t xml:space="preserve">Final Executive Council results will be available within 48 hours of the close of the </w:t>
      </w:r>
      <w:r>
        <w:rPr>
          <w:spacing w:val="-2"/>
          <w:sz w:val="22"/>
        </w:rPr>
        <w:t>election.</w:t>
      </w:r>
    </w:p>
    <w:p w14:paraId="104CF305" w14:textId="59F98579" w:rsidR="00AB74B0" w:rsidRDefault="00AB74B0" w:rsidP="00AB74B0">
      <w:pPr>
        <w:pStyle w:val="Heading4"/>
        <w:rPr>
          <w:sz w:val="22"/>
        </w:rPr>
      </w:pPr>
      <w:r>
        <w:rPr>
          <w:sz w:val="22"/>
        </w:rPr>
        <w:t>Should a candidate withdraw at any time prior to distribution of the ballot Club Headquarters will notify WBCCI membership of the withdrawal, immediately remove the SoC from the website and adjust the ballot accordingly.</w:t>
      </w:r>
    </w:p>
    <w:p w14:paraId="5482587C" w14:textId="44F87682" w:rsidR="00AB74B0" w:rsidRDefault="00AB74B0" w:rsidP="00AB74B0">
      <w:pPr>
        <w:pStyle w:val="Heading4"/>
        <w:rPr>
          <w:sz w:val="22"/>
        </w:rPr>
      </w:pPr>
      <w:r>
        <w:rPr>
          <w:sz w:val="22"/>
        </w:rPr>
        <w:t>Should a candidate withdraw after membership voting has taken place, the candidate with the tenth highest voting rank shall be elected to the Executive Council.</w:t>
      </w:r>
    </w:p>
    <w:p w14:paraId="0AE73B29" w14:textId="47136527" w:rsidR="00AB74B0" w:rsidRDefault="00AB74B0" w:rsidP="00AB74B0">
      <w:pPr>
        <w:pStyle w:val="Heading4"/>
      </w:pPr>
      <w:r>
        <w:t xml:space="preserve">The SoC template for the upcoming term will be available on-line June 1 of the prior year. </w:t>
      </w:r>
    </w:p>
    <w:p w14:paraId="4E1C52D2" w14:textId="1C8B21DD" w:rsidR="00AB74B0" w:rsidRPr="00AB74B0" w:rsidRDefault="00AB74B0" w:rsidP="00AB74B0">
      <w:pPr>
        <w:pStyle w:val="Heading4"/>
      </w:pPr>
      <w:r>
        <w:t>Frequently Asked Questions (FAQs) will be maintained on the Club website.</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23738443"/>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27C4CCF1"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r w:rsidRPr="002706F0">
        <w:rPr>
          <w:rFonts w:cs="Times New Roman"/>
          <w:bCs/>
        </w:rPr>
        <w:t xml:space="preserve">and </w:t>
      </w:r>
      <w:r w:rsidRPr="002706F0">
        <w:rPr>
          <w:rFonts w:cs="Times New Roman"/>
          <w:bCs/>
          <w:spacing w:val="-57"/>
        </w:rPr>
        <w:t xml:space="preserve"> </w:t>
      </w:r>
      <w:r w:rsidRPr="002706F0">
        <w:rPr>
          <w:rFonts w:cs="Times New Roman"/>
          <w:bCs/>
        </w:rPr>
        <w:t>a</w:t>
      </w:r>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6B15343D"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 xml:space="preserve">open </w:t>
      </w:r>
      <w:r w:rsidRPr="002706F0">
        <w:rPr>
          <w:rFonts w:cs="Times New Roman"/>
          <w:bCs/>
          <w:spacing w:val="-57"/>
        </w:rPr>
        <w:t xml:space="preserve"> </w:t>
      </w:r>
      <w:r w:rsidRPr="002706F0">
        <w:rPr>
          <w:rFonts w:cs="Times New Roman"/>
          <w:bCs/>
        </w:rPr>
        <w:t>and</w:t>
      </w:r>
      <w:r w:rsidRPr="002706F0">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lastRenderedPageBreak/>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37D0D7F8"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 xml:space="preserve">read and, thereby, increase their understanding of the WBCCI Blue Book, </w:t>
      </w:r>
      <w:r w:rsidR="00866580" w:rsidRPr="002706F0">
        <w:rPr>
          <w:rFonts w:cs="Times New Roman"/>
          <w:bCs/>
          <w:spacing w:val="-57"/>
        </w:rPr>
        <w:t xml:space="preserve"> </w:t>
      </w:r>
      <w:r w:rsidR="00866580" w:rsidRPr="002706F0">
        <w:rPr>
          <w:rFonts w:cs="Times New Roman"/>
          <w:bCs/>
        </w:rPr>
        <w:t>now</w:t>
      </w:r>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24A0F1C9" w:rsidR="00F97DD0" w:rsidRPr="002706F0" w:rsidRDefault="000E7021" w:rsidP="00DF4E57">
      <w:pPr>
        <w:pStyle w:val="Heading4"/>
      </w:pPr>
      <w:r w:rsidRPr="002706F0">
        <w:t xml:space="preserve">Perform </w:t>
      </w:r>
      <w:r w:rsidR="00866580" w:rsidRPr="002706F0">
        <w:rPr>
          <w:rFonts w:cs="Times New Roman"/>
          <w:bCs/>
          <w:szCs w:val="24"/>
        </w:rPr>
        <w:t xml:space="preserve">ceremonial functions, e.g., installation of officers, presentation of </w:t>
      </w:r>
      <w:r w:rsidR="00866580" w:rsidRPr="002706F0">
        <w:rPr>
          <w:rFonts w:cs="Times New Roman"/>
          <w:bCs/>
          <w:spacing w:val="-57"/>
          <w:szCs w:val="24"/>
        </w:rPr>
        <w:t xml:space="preserve"> </w:t>
      </w:r>
      <w:r w:rsidR="00866580" w:rsidRPr="002706F0">
        <w:rPr>
          <w:rFonts w:cs="Times New Roman"/>
          <w:bCs/>
          <w:szCs w:val="24"/>
        </w:rPr>
        <w:t>Past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t>constituent Local Clubs or members to the International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Regional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r w:rsidRPr="002706F0">
        <w:t>Attend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proper records of Regional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11C7E9FF" w:rsidR="00F97DD0" w:rsidRPr="002706F0" w:rsidRDefault="006A752A" w:rsidP="00DF4E57">
      <w:pPr>
        <w:pStyle w:val="Heading4"/>
      </w:pPr>
      <w:r w:rsidRPr="002706F0">
        <w:lastRenderedPageBreak/>
        <w:t>Assist the International President and other officers and Committees in the conduct of Club business as requested, and assist the International Rally Committee planning for and in the operation of the International Rally.</w:t>
      </w:r>
    </w:p>
    <w:p w14:paraId="2D5A46D5" w14:textId="38BA5786" w:rsidR="00F97DD0" w:rsidRPr="002706F0" w:rsidRDefault="007A7769" w:rsidP="00DF4E57">
      <w:pPr>
        <w:pStyle w:val="Heading4"/>
      </w:pPr>
      <w:r w:rsidRPr="002706F0">
        <w:t>Attend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23738444"/>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r w:rsidRPr="002706F0">
        <w:rPr>
          <w:u w:color="FF2600"/>
        </w:rPr>
        <w:t xml:space="preserve">in order to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2F3D4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members;</w:t>
      </w:r>
    </w:p>
    <w:p w14:paraId="047EBCEF" w14:textId="77777777" w:rsidR="002F3D46" w:rsidRPr="002706F0" w:rsidRDefault="002F3D46" w:rsidP="002F3D46">
      <w:pPr>
        <w:pStyle w:val="Heading3"/>
      </w:pPr>
      <w:r w:rsidRPr="002706F0">
        <w:rPr>
          <w:u w:color="FF0000"/>
        </w:rPr>
        <w:lastRenderedPageBreak/>
        <w:t>Establish strong effective working relationship with the Corporate Manager and Headquarters staff;</w:t>
      </w:r>
    </w:p>
    <w:p w14:paraId="0D22C823" w14:textId="46F872F9" w:rsidR="002F3D46" w:rsidRPr="002706F0" w:rsidRDefault="002F3D46" w:rsidP="002F3D46">
      <w:pPr>
        <w:pStyle w:val="Heading3"/>
      </w:pPr>
      <w:r w:rsidRPr="002706F0">
        <w:t xml:space="preserve">Serve </w:t>
      </w:r>
      <w:r w:rsidR="001931B8">
        <w:t>as Chair during meetings of the Executive Council, and International Board of Trustees, as well as meetings to settle Grievances submitted at the International level;</w:t>
      </w:r>
    </w:p>
    <w:p w14:paraId="0A6499BF" w14:textId="17BDFBA7" w:rsidR="002F3D46" w:rsidRPr="002706F0" w:rsidRDefault="001931B8" w:rsidP="002F3D46">
      <w:pPr>
        <w:pStyle w:val="Heading3"/>
      </w:pPr>
      <w:r>
        <w:t>Mentor Executive Council Members, ensuring they are aware of, and performing, all responsibilities which will culminate in their successful term in office;</w:t>
      </w:r>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satisfaction;</w:t>
      </w:r>
    </w:p>
    <w:p w14:paraId="2E904F01" w14:textId="1206EA85" w:rsidR="002F3D46" w:rsidRPr="002706F0" w:rsidRDefault="00B70B12" w:rsidP="002F3D46">
      <w:pPr>
        <w:pStyle w:val="Heading3"/>
      </w:pPr>
      <w:r>
        <w:t>Foster team atmosphere among WBCCI leadership for continuity;</w:t>
      </w:r>
    </w:p>
    <w:p w14:paraId="7133A557" w14:textId="41B6640A" w:rsidR="002F3D46" w:rsidRPr="002706F0" w:rsidRDefault="00B70B12" w:rsidP="002F3D46">
      <w:pPr>
        <w:pStyle w:val="Heading3"/>
      </w:pPr>
      <w:r>
        <w:t>Lead Executive Council discussions and other WBCCI leadership discussions using teleconferencing or Zoom meetings as needed;</w:t>
      </w:r>
    </w:p>
    <w:p w14:paraId="655ADB7C" w14:textId="29D3F0F8" w:rsidR="002F3D46" w:rsidRPr="002706F0" w:rsidRDefault="00B70B12" w:rsidP="002F3D46">
      <w:pPr>
        <w:pStyle w:val="Heading3"/>
      </w:pPr>
      <w:r>
        <w:t>Work closely with Executive Council Members in Long-Range Planning for WBCCI and ensure implementation of mutually agreed upon goals;</w:t>
      </w:r>
    </w:p>
    <w:p w14:paraId="52EE4587" w14:textId="306D4B92" w:rsidR="002F3D46" w:rsidRPr="002706F0" w:rsidRDefault="002F3D46" w:rsidP="0007787B">
      <w:pPr>
        <w:pStyle w:val="Heading3"/>
      </w:pPr>
      <w:r w:rsidRPr="002706F0">
        <w:t>Gather input and deliver annual review to Corporate Manager.</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members;</w:t>
      </w:r>
    </w:p>
    <w:p w14:paraId="6BF8F754" w14:textId="4FF56DA7" w:rsidR="001F1B1F" w:rsidRPr="002706F0" w:rsidRDefault="001F1B1F" w:rsidP="001051E2">
      <w:pPr>
        <w:pStyle w:val="Heading3"/>
      </w:pPr>
      <w:r w:rsidRPr="002706F0">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43A6ED2F" w:rsidR="000201E9" w:rsidRPr="002706F0" w:rsidRDefault="000201E9" w:rsidP="000201E9">
      <w:pPr>
        <w:pStyle w:val="Heading3"/>
        <w:rPr>
          <w:u w:color="000000"/>
        </w:rPr>
      </w:pPr>
      <w:r w:rsidRPr="002706F0">
        <w:rPr>
          <w:u w:color="FF0000"/>
        </w:rPr>
        <w:t xml:space="preserve">Working with the Treasurer, Corporate Manager and Incoming President, </w:t>
      </w:r>
      <w:r w:rsidRPr="002706F0">
        <w:t xml:space="preserve">develop </w:t>
      </w:r>
      <w:r w:rsidRPr="002706F0">
        <w:rPr>
          <w:u w:color="FF2600"/>
        </w:rPr>
        <w:t>and</w:t>
      </w:r>
      <w:r w:rsidRPr="002706F0">
        <w:t xml:space="preserve"> receive approval for balanced annual Club Budget;</w:t>
      </w:r>
    </w:p>
    <w:p w14:paraId="75E60793" w14:textId="51D4B13A" w:rsidR="000201E9" w:rsidRPr="002706F0" w:rsidRDefault="000201E9" w:rsidP="000201E9">
      <w:pPr>
        <w:pStyle w:val="Heading3"/>
        <w:rPr>
          <w:u w:color="000000"/>
        </w:rPr>
      </w:pPr>
      <w:r w:rsidRPr="002706F0">
        <w:rPr>
          <w:color w:val="000000" w:themeColor="text1"/>
          <w:u w:color="FF0000"/>
        </w:rPr>
        <w:t>Working with the Corporate Manager, Treasurer, Incoming President and International Rally Coordinator, as well as the International Rally Committee, develop the International Rally Budget;</w:t>
      </w:r>
    </w:p>
    <w:p w14:paraId="679FE5C5" w14:textId="2F2E7BF8" w:rsidR="000201E9" w:rsidRPr="002706F0" w:rsidRDefault="000201E9" w:rsidP="000201E9">
      <w:pPr>
        <w:pStyle w:val="Heading3"/>
        <w:rPr>
          <w:u w:color="000000"/>
        </w:rPr>
      </w:pPr>
      <w:r w:rsidRPr="002706F0">
        <w:rPr>
          <w:color w:val="000000" w:themeColor="text1"/>
          <w:u w:color="FF2600"/>
        </w:rPr>
        <w:t>Review the content of the annual 990 form in conjunction with the Treasurer, Corporate Manager,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Identify and align personal Presidential goals with Executive Committee</w:t>
      </w:r>
      <w:r w:rsidR="009379E5">
        <w:rPr>
          <w:u w:color="FF2600"/>
        </w:rPr>
        <w:t>;</w:t>
      </w:r>
    </w:p>
    <w:p w14:paraId="237EDEB0" w14:textId="56C8CD66" w:rsidR="009D3301" w:rsidRPr="002706F0" w:rsidRDefault="00B70B12" w:rsidP="009D3301">
      <w:pPr>
        <w:pStyle w:val="Heading3"/>
      </w:pPr>
      <w:r>
        <w:t>Review current International Standing Committee Chairs with Executive Committee; identify and make changes as needed</w:t>
      </w:r>
      <w:r w:rsidR="009379E5">
        <w:t>;</w:t>
      </w:r>
    </w:p>
    <w:p w14:paraId="74A7CF5E" w14:textId="707CB79D" w:rsidR="009D3301" w:rsidRPr="002706F0" w:rsidRDefault="00B70B12" w:rsidP="009D3301">
      <w:pPr>
        <w:pStyle w:val="Heading3"/>
      </w:pPr>
      <w:r>
        <w:lastRenderedPageBreak/>
        <w:t>Establish mentorship/leadership responsibilities between the Executive Committee, and International Standing Committee Chairs and Region Presidents</w:t>
      </w:r>
      <w:r w:rsidR="009379E5">
        <w:t>;</w:t>
      </w:r>
    </w:p>
    <w:p w14:paraId="659EB54E" w14:textId="7B9D0202" w:rsidR="009D3301" w:rsidRPr="002706F0" w:rsidRDefault="00B70B12" w:rsidP="009D3301">
      <w:pPr>
        <w:pStyle w:val="Heading3"/>
      </w:pPr>
      <w:r>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Pr="002706F0">
        <w:t>;</w:t>
      </w:r>
    </w:p>
    <w:p w14:paraId="3F8E7801" w14:textId="77777777" w:rsidR="00D841D5" w:rsidRPr="002706F0" w:rsidRDefault="00D841D5" w:rsidP="00491E04">
      <w:pPr>
        <w:pStyle w:val="Heading3"/>
      </w:pPr>
      <w:r w:rsidRPr="002706F0">
        <w:t>Engage with members through a variety of platforms:  in-person at rallies, Local Club Zoom calls</w:t>
      </w:r>
      <w:r w:rsidRPr="002706F0">
        <w:rPr>
          <w:u w:color="FF2600"/>
        </w:rPr>
        <w:t>,</w:t>
      </w:r>
      <w:r w:rsidRPr="002706F0">
        <w:t xml:space="preserve"> and regular digital updates;</w:t>
      </w:r>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23738445"/>
      <w:r w:rsidRPr="000E7021">
        <w:t>12.4.1</w:t>
      </w:r>
      <w:r w:rsidRPr="00F027D1">
        <w:tab/>
        <w:t xml:space="preserve">Club </w:t>
      </w:r>
      <w:r w:rsidRPr="00DF4E57">
        <w:t>Publications</w:t>
      </w:r>
      <w:bookmarkEnd w:id="29"/>
      <w:r w:rsidRPr="00F027D1">
        <w:tab/>
      </w:r>
      <w:r w:rsidRPr="000E7021">
        <w:tab/>
      </w:r>
      <w:r w:rsidRPr="000E7021">
        <w:tab/>
      </w:r>
    </w:p>
    <w:p w14:paraId="2FED8152" w14:textId="77777777" w:rsidR="00F97DD0" w:rsidRPr="000E7021" w:rsidRDefault="00C7517E" w:rsidP="00B774A3">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586EFD8" w14:textId="77777777" w:rsidR="00F97DD0" w:rsidRPr="000E7021" w:rsidRDefault="000E7021" w:rsidP="00DF4E57">
      <w:pPr>
        <w:pStyle w:val="Heading2"/>
      </w:pPr>
      <w:bookmarkStart w:id="30" w:name="__RefHeading___Toc11488_2610980158"/>
      <w:bookmarkEnd w:id="30"/>
      <w:r w:rsidRPr="000E7021">
        <w:t xml:space="preserve">Annual Membership Directory  </w:t>
      </w:r>
    </w:p>
    <w:p w14:paraId="64AC0F21" w14:textId="77777777" w:rsidR="00F97DD0" w:rsidRPr="000E7021" w:rsidRDefault="000E7021" w:rsidP="007E4AC5">
      <w:pPr>
        <w:pStyle w:val="BlueBook1"/>
        <w:tabs>
          <w:tab w:val="clear" w:pos="1296"/>
          <w:tab w:val="clear" w:pos="1454"/>
          <w:tab w:val="clear" w:pos="1901"/>
        </w:tabs>
        <w:ind w:left="1260" w:firstLine="0"/>
        <w:rPr>
          <w:sz w:val="24"/>
          <w:szCs w:val="24"/>
        </w:rPr>
      </w:pPr>
      <w:r w:rsidRPr="000E7021">
        <w:rPr>
          <w:sz w:val="24"/>
          <w:szCs w:val="24"/>
        </w:rPr>
        <w:t>WBCCI will publish an annual directory in both digital and printed form and each member will be provided an opportunity, upon their annual renewal, to state the form or forms they wish to receive. The digital form will be delivered by email to the member. (6/27/14)</w:t>
      </w:r>
    </w:p>
    <w:p w14:paraId="28F8361F" w14:textId="019147CF" w:rsidR="00750A51" w:rsidRPr="00E33D71" w:rsidRDefault="00750A51" w:rsidP="00DF4E57">
      <w:pPr>
        <w:pStyle w:val="Heading3"/>
      </w:pPr>
      <w:r w:rsidRPr="00E33D71">
        <w:rPr>
          <w:rFonts w:cs="Times New Roman"/>
          <w:szCs w:val="24"/>
        </w:rPr>
        <w:t>The Annual printed Membership Directory will list the names and addresses of members whose International dues have been received at Headquarters on or before December 31 in the year preceding the publication of the Annual Membership Directory. Members who have requested their personal information not be published, i.e., address, email, courtesy parking status, Club offices and numbered Club activities, will only have their name, Region, Local Club number and Airstream Number published. Those offering courtesy parking may not opt out of publication of their personal information. (7/19/21)</w:t>
      </w:r>
    </w:p>
    <w:p w14:paraId="1D69C77A" w14:textId="5DC5CCB9" w:rsidR="00750A51" w:rsidRPr="00E33D71" w:rsidRDefault="00750A51" w:rsidP="00DF4E57">
      <w:pPr>
        <w:pStyle w:val="Heading3"/>
      </w:pPr>
      <w:r w:rsidRPr="00E33D71">
        <w:rPr>
          <w:rFonts w:cs="Times New Roman"/>
          <w:szCs w:val="24"/>
        </w:rPr>
        <w:t>The current, password protected, Digital Directory will contain the same information as the printed,</w:t>
      </w:r>
      <w:r w:rsidRPr="00E33D71">
        <w:t xml:space="preserve"> </w:t>
      </w:r>
      <w:r w:rsidRPr="00E33D71">
        <w:rPr>
          <w:rFonts w:cs="Times New Roman"/>
          <w:szCs w:val="24"/>
        </w:rPr>
        <w:t>but will show new members since the publication of the printed directory</w:t>
      </w:r>
      <w:r w:rsidRPr="00E33D71">
        <w:t>. (7/19/21)</w:t>
      </w:r>
    </w:p>
    <w:p w14:paraId="583AD953" w14:textId="11705496" w:rsidR="00F97DD0" w:rsidRPr="000E7021" w:rsidRDefault="000E7021" w:rsidP="00DF4E57">
      <w:pPr>
        <w:pStyle w:val="Heading3"/>
      </w:pPr>
      <w:r w:rsidRPr="000E7021">
        <w:lastRenderedPageBreak/>
        <w:t>Special titles or ranks (i.e. Dr., Col., etc.) shall not be included in the listing of members in the Annual Membership Directory. (1/20/17)</w:t>
      </w:r>
    </w:p>
    <w:p w14:paraId="64B0267B" w14:textId="77777777" w:rsidR="00F97DD0" w:rsidRPr="000E7021" w:rsidRDefault="000E7021" w:rsidP="00DF4E57">
      <w:pPr>
        <w:pStyle w:val="Heading3"/>
      </w:pPr>
      <w:r w:rsidRPr="000E7021">
        <w:t>Co-owners shall each pay International dues in order to be listed separately in the Annual Membership Directory. (1/20/95)</w:t>
      </w:r>
    </w:p>
    <w:p w14:paraId="54C13B03" w14:textId="77777777" w:rsidR="00F97DD0" w:rsidRPr="000E7021" w:rsidRDefault="000E7021" w:rsidP="00DF4E57">
      <w:pPr>
        <w:pStyle w:val="Heading3"/>
      </w:pPr>
      <w:r w:rsidRPr="000E7021">
        <w:t>Special designations for the listing of Lifetime Members shall be included in the Annual Membership Directory. (1/20/17)</w:t>
      </w:r>
    </w:p>
    <w:p w14:paraId="1401C55F" w14:textId="4D432685" w:rsidR="00F97DD0" w:rsidRPr="000E7021" w:rsidRDefault="000E7021" w:rsidP="00DF4E57">
      <w:pPr>
        <w:pStyle w:val="Heading3"/>
      </w:pPr>
      <w:r w:rsidRPr="000E7021">
        <w:t xml:space="preserve">Except as authorized by the Executive Committee, the Annual Membership Directory of the International Club or the Membership Directories or Rosters of </w:t>
      </w:r>
      <w:r w:rsidR="00AC4EFE">
        <w:t>Local Clubs</w:t>
      </w:r>
      <w:r w:rsidRPr="000E7021">
        <w:t xml:space="preserve"> shall not be made available to any individual who is not a member or to organizations not a part of the International Club in order to prevent the use of such Directories or Rosters for mailing lists and soliciting purposes. (1/19/96)</w:t>
      </w:r>
    </w:p>
    <w:p w14:paraId="22FD9AD7" w14:textId="2BC0B323" w:rsidR="00F97DD0" w:rsidRDefault="000E7021" w:rsidP="00DF4E57">
      <w:pPr>
        <w:pStyle w:val="Heading3"/>
      </w:pPr>
      <w:r w:rsidRPr="000E7021">
        <w:t>A listing of approved Heritage Numbers with corresponding owner names at the time of the historically significant event and qualifying criteria shall be included in the Annual Membership Directory. (1/11/18)</w:t>
      </w:r>
    </w:p>
    <w:p w14:paraId="1AA515AA" w14:textId="386C398E" w:rsidR="002D6023" w:rsidRPr="00FA38FA" w:rsidRDefault="002D6023" w:rsidP="00DF4E57">
      <w:pPr>
        <w:pStyle w:val="Heading3"/>
      </w:pPr>
      <w:bookmarkStart w:id="31" w:name="OLE_LINK5"/>
      <w:bookmarkStart w:id="32" w:name="OLE_LINK6"/>
      <w:r w:rsidRPr="00BE56FD">
        <w:t>Except as authorized by the Executive Committee, the Annual Membership Directory of the International Club and the Membership Directories of Local and Intra-Clubs shall not be used by any member of the International Club for campaigning or soliciting purposes.</w:t>
      </w:r>
      <w:bookmarkEnd w:id="31"/>
      <w:bookmarkEnd w:id="32"/>
      <w:r>
        <w:t xml:space="preserve"> (7/2</w:t>
      </w:r>
      <w:r w:rsidR="009C1CCE">
        <w:t>1</w:t>
      </w:r>
      <w:r>
        <w:t>/22)</w:t>
      </w:r>
    </w:p>
    <w:p w14:paraId="7629EEF6" w14:textId="77777777" w:rsidR="00F97DD0" w:rsidRPr="00FA38FA" w:rsidRDefault="00E3269E" w:rsidP="007E4AC5">
      <w:pPr>
        <w:pStyle w:val="Heading2"/>
        <w:keepNext/>
      </w:pPr>
      <w:bookmarkStart w:id="33" w:name="__RefHeading___Toc11490_2610980158"/>
      <w:bookmarkEnd w:id="33"/>
      <w:r>
        <w:t xml:space="preserve">The </w:t>
      </w:r>
      <w:r w:rsidR="000E7021" w:rsidRPr="00E3269E">
        <w:rPr>
          <w:i/>
          <w:iCs/>
        </w:rPr>
        <w:t>Blue Beret</w:t>
      </w:r>
    </w:p>
    <w:p w14:paraId="41C150CC" w14:textId="66E86200" w:rsidR="00F97DD0" w:rsidRPr="000E7021" w:rsidRDefault="00AB4DD7" w:rsidP="007E4AC5">
      <w:pPr>
        <w:pStyle w:val="Heading3"/>
        <w:keepNext/>
      </w:pPr>
      <w:r w:rsidRPr="00805D1E">
        <w:rPr>
          <w:rFonts w:cs="Times New Roman"/>
        </w:rPr>
        <w:t xml:space="preserve">The </w:t>
      </w:r>
      <w:r w:rsidRPr="00C53EF3">
        <w:rPr>
          <w:rFonts w:cs="Times New Roman"/>
          <w:i/>
          <w:iCs/>
        </w:rPr>
        <w:t>Blue Beret</w:t>
      </w:r>
      <w:r w:rsidRPr="00805D1E">
        <w:rPr>
          <w:rFonts w:cs="Times New Roman"/>
        </w:rPr>
        <w:t xml:space="preserve">, the official publication of the club, is published monthly except </w:t>
      </w:r>
      <w:r w:rsidRPr="00805D1E">
        <w:rPr>
          <w:rFonts w:cs="Times New Roman"/>
          <w:spacing w:val="-3"/>
        </w:rPr>
        <w:t xml:space="preserve">February, </w:t>
      </w:r>
      <w:r w:rsidRPr="00805D1E">
        <w:rPr>
          <w:rFonts w:cs="Times New Roman"/>
        </w:rPr>
        <w:t xml:space="preserve">July and </w:t>
      </w:r>
      <w:r w:rsidRPr="00805D1E">
        <w:rPr>
          <w:rFonts w:cs="Times New Roman"/>
          <w:spacing w:val="-3"/>
        </w:rPr>
        <w:t xml:space="preserve">December. </w:t>
      </w:r>
      <w:r w:rsidRPr="00805D1E">
        <w:rPr>
          <w:rFonts w:cs="Times New Roman"/>
        </w:rPr>
        <w:t xml:space="preserve">The Annual </w:t>
      </w:r>
      <w:r w:rsidRPr="00805D1E">
        <w:rPr>
          <w:rFonts w:cs="Times New Roman"/>
          <w:spacing w:val="-3"/>
        </w:rPr>
        <w:t xml:space="preserve">Directory, </w:t>
      </w:r>
      <w:r w:rsidRPr="00805D1E">
        <w:rPr>
          <w:rFonts w:cs="Times New Roman"/>
        </w:rPr>
        <w:t xml:space="preserve">printed version, will be published in </w:t>
      </w:r>
      <w:r w:rsidRPr="00805D1E">
        <w:rPr>
          <w:rFonts w:cs="Times New Roman"/>
          <w:spacing w:val="-3"/>
        </w:rPr>
        <w:t xml:space="preserve">February. </w:t>
      </w:r>
      <w:r w:rsidRPr="00805D1E">
        <w:rPr>
          <w:rFonts w:cs="Times New Roman"/>
        </w:rPr>
        <w:t>Updates will be available digitally online.</w:t>
      </w:r>
      <w:r>
        <w:rPr>
          <w:rFonts w:cs="Times New Roman"/>
        </w:rPr>
        <w:t xml:space="preserve"> (6/24/20)</w:t>
      </w:r>
    </w:p>
    <w:p w14:paraId="30457EA6" w14:textId="77777777" w:rsidR="00F97DD0" w:rsidRPr="000E7021" w:rsidRDefault="000E7021" w:rsidP="00DF4E57">
      <w:pPr>
        <w:pStyle w:val="Heading3"/>
      </w:pPr>
      <w:r w:rsidRPr="000E7021">
        <w:t>A maximum of 400 column inches of publicity for the upcoming International Rally will be allowed not including registration coupons, in issues selected by the Rally Committee. (1/21/91)</w:t>
      </w:r>
    </w:p>
    <w:p w14:paraId="7518664A" w14:textId="1A7031AD" w:rsidR="00F97DD0" w:rsidRPr="000E7021" w:rsidRDefault="000E7021" w:rsidP="00DF4E57">
      <w:pPr>
        <w:pStyle w:val="Heading3"/>
      </w:pPr>
      <w:r w:rsidRPr="000E7021">
        <w:t xml:space="preserve">Articles describing </w:t>
      </w:r>
      <w:r w:rsidR="00AC4EFE">
        <w:t>Local Club</w:t>
      </w:r>
      <w:r w:rsidRPr="000E7021">
        <w:t xml:space="preserve"> activities from </w:t>
      </w:r>
      <w:r w:rsidR="00AC4EFE">
        <w:t>Local Club</w:t>
      </w:r>
      <w:r w:rsidRPr="000E7021">
        <w:t xml:space="preserve"> publications and member activities may be included in the </w:t>
      </w:r>
      <w:r w:rsidRPr="000E7021">
        <w:rPr>
          <w:i/>
        </w:rPr>
        <w:t>Blue Beret</w:t>
      </w:r>
      <w:r w:rsidRPr="000E7021">
        <w:t xml:space="preserve"> at the discretion of the publication editors in consultation with the chair of the Publication Committee. Coupons for National</w:t>
      </w:r>
      <w:r w:rsidR="009B14DE">
        <w:t xml:space="preserve"> and</w:t>
      </w:r>
      <w:r w:rsidRPr="000E7021">
        <w:t xml:space="preserve"> Regional Rallies as well as International and Region Caravans may be printed a maximum of three times as designated by the requestor. International Rally coupons may be printed a maximum of six times. (1/2</w:t>
      </w:r>
      <w:r w:rsidR="007239EF">
        <w:t>1</w:t>
      </w:r>
      <w:r w:rsidRPr="000E7021">
        <w:t>/</w:t>
      </w:r>
      <w:r w:rsidR="009B14DE">
        <w:t>2</w:t>
      </w:r>
      <w:r w:rsidR="007239EF">
        <w:t>1</w:t>
      </w:r>
      <w:r w:rsidRPr="000E7021">
        <w:t>)</w:t>
      </w:r>
    </w:p>
    <w:p w14:paraId="441929BB" w14:textId="521F179E" w:rsidR="00F97DD0" w:rsidRPr="000E7021" w:rsidRDefault="000E7021" w:rsidP="00DF4E57">
      <w:pPr>
        <w:pStyle w:val="Heading3"/>
      </w:pPr>
      <w:r w:rsidRPr="000E7021">
        <w:t>Each region is allowed 60 column inches per year to promote region rallies, caravans and multi-</w:t>
      </w:r>
      <w:r w:rsidR="00AC4EFE">
        <w:t>Local Club</w:t>
      </w:r>
      <w:r w:rsidRPr="000E7021">
        <w:t xml:space="preserve"> rallies as well as other news, specifically about the region, deemed newsworthy to its members by the Region President.  Further Regions will be per</w:t>
      </w:r>
      <w:r w:rsidRPr="000E7021">
        <w:softHyphen/>
        <w:t>mitted an additional 11 column inches for each caravan conduct</w:t>
      </w:r>
      <w:r w:rsidRPr="000E7021">
        <w:softHyphen/>
        <w:t>ed.  Articles will be permitted for multi-</w:t>
      </w:r>
      <w:r w:rsidR="00AC4EFE">
        <w:t>Local Club</w:t>
      </w:r>
      <w:r w:rsidRPr="000E7021">
        <w:t xml:space="preserve"> rallies provided the </w:t>
      </w:r>
      <w:r w:rsidRPr="000E7021">
        <w:lastRenderedPageBreak/>
        <w:t>Region Executive Committee has approved the rally and autho</w:t>
      </w:r>
      <w:r w:rsidRPr="000E7021">
        <w:softHyphen/>
        <w:t>rized the charge of space required against the region space allowance.  All region news submitted for publi</w:t>
      </w:r>
      <w:r w:rsidRPr="000E7021">
        <w:softHyphen/>
        <w:t>cation must be accompanied by the written authorization of the Region President or his/her designate.  State rallies within the borders of a region shall be exempt from the region space allocation. (1/21/00)</w:t>
      </w:r>
    </w:p>
    <w:p w14:paraId="1462C6B9" w14:textId="77777777" w:rsidR="00F97DD0" w:rsidRPr="000E7021" w:rsidRDefault="000E7021" w:rsidP="00DF4E57">
      <w:pPr>
        <w:pStyle w:val="Heading3"/>
      </w:pPr>
      <w:r w:rsidRPr="000E7021">
        <w:t>Each Region President shall appoint one person as a Contrib</w:t>
      </w:r>
      <w:r w:rsidRPr="000E7021">
        <w:softHyphen/>
        <w:t xml:space="preserve">uting Editor who shall submit news copy to the </w:t>
      </w:r>
      <w:r w:rsidRPr="000E7021">
        <w:rPr>
          <w:i/>
        </w:rPr>
        <w:t>Blue Beret</w:t>
      </w:r>
      <w:r w:rsidRPr="000E7021">
        <w:t xml:space="preserve"> Editor, and the Corporate Manager shall be informed of the name of each Region Contributing Editor by August 1</w:t>
      </w:r>
      <w:r w:rsidR="00FA38FA">
        <w:t>st</w:t>
      </w:r>
      <w:r w:rsidRPr="000E7021">
        <w:t xml:space="preserve"> of each calendar year. (1/20/17)</w:t>
      </w:r>
    </w:p>
    <w:p w14:paraId="2C6E6E3E" w14:textId="77777777" w:rsidR="00F97DD0" w:rsidRPr="000E7021" w:rsidRDefault="000E7021" w:rsidP="00DF4E57">
      <w:pPr>
        <w:pStyle w:val="Heading3"/>
      </w:pPr>
      <w:r w:rsidRPr="000E7021">
        <w:t>WBCCI Intra-clubs shall be allowed 20 column inches per year to promote club activities and to provide pertinent Intra-club information to its members.  All articles submitted for publica</w:t>
      </w:r>
      <w:r w:rsidRPr="000E7021">
        <w:softHyphen/>
        <w:t>tion must be accompanied by written authorization of the Intra-club President. (1/21/00)</w:t>
      </w:r>
    </w:p>
    <w:p w14:paraId="2387FB7E" w14:textId="60BA8678" w:rsidR="00F97DD0" w:rsidRPr="000E7021" w:rsidRDefault="000E7021" w:rsidP="00DF4E57">
      <w:pPr>
        <w:pStyle w:val="Heading3"/>
      </w:pPr>
      <w:r w:rsidRPr="000E7021">
        <w:t>WBCCI State, Com</w:t>
      </w:r>
      <w:r w:rsidRPr="000E7021">
        <w:softHyphen/>
        <w:t>monwealth, Provin</w:t>
      </w:r>
      <w:r w:rsidRPr="000E7021">
        <w:softHyphen/>
        <w:t>cial and Na</w:t>
      </w:r>
      <w:r w:rsidRPr="000E7021">
        <w:softHyphen/>
        <w:t xml:space="preserve">tional Rallies shall be permitted 14 column inches per year, excluding coupons, within the </w:t>
      </w:r>
      <w:r w:rsidRPr="000E7021">
        <w:rPr>
          <w:i/>
        </w:rPr>
        <w:t>Blue Beret</w:t>
      </w:r>
      <w:r w:rsidRPr="000E7021">
        <w:t xml:space="preserve"> for promo</w:t>
      </w:r>
      <w:r w:rsidRPr="000E7021">
        <w:softHyphen/>
        <w:t>tional purposes.  State Rally publicity shall be coordinated with the Region President and/or Contributing Editor within whose Region the rally shall occur.  Such rally articles submitted for publi</w:t>
      </w:r>
      <w:r w:rsidRPr="000E7021">
        <w:softHyphen/>
        <w:t>cation shall be accompanied by the written authorization of the Region President or his/her designate.  (</w:t>
      </w:r>
      <w:r w:rsidR="00B167D1">
        <w:t>0</w:t>
      </w:r>
      <w:r w:rsidRPr="000E7021">
        <w:t>1/2</w:t>
      </w:r>
      <w:r w:rsidR="00B167D1">
        <w:t>3</w:t>
      </w:r>
      <w:r w:rsidRPr="000E7021">
        <w:t>/</w:t>
      </w:r>
      <w:r w:rsidR="00B167D1">
        <w:t>2</w:t>
      </w:r>
      <w:r w:rsidRPr="000E7021">
        <w:t>0)</w:t>
      </w:r>
    </w:p>
    <w:p w14:paraId="3A387DF1" w14:textId="77777777" w:rsidR="00F97DD0" w:rsidRPr="00FA38FA" w:rsidRDefault="000E7021" w:rsidP="00DF4E57">
      <w:pPr>
        <w:pStyle w:val="Heading2"/>
      </w:pPr>
      <w:bookmarkStart w:id="34" w:name="__RefHeading___Toc11492_2610980158"/>
      <w:bookmarkEnd w:id="34"/>
      <w:r w:rsidRPr="000E7021">
        <w:t xml:space="preserve">Distribution  </w:t>
      </w:r>
      <w:r w:rsidRPr="00FA38FA">
        <w:t xml:space="preserve">  </w:t>
      </w:r>
    </w:p>
    <w:p w14:paraId="244453E1" w14:textId="77777777" w:rsidR="00F97DD0" w:rsidRPr="000E7021" w:rsidRDefault="000E7021" w:rsidP="00DF4E57">
      <w:pPr>
        <w:pStyle w:val="Heading3"/>
      </w:pPr>
      <w:r w:rsidRPr="000E7021">
        <w:t>Members in good standing in the International Club shall re</w:t>
      </w:r>
      <w:r w:rsidRPr="000E7021">
        <w:softHyphen/>
        <w:t>ceive, each calendar year</w:t>
      </w:r>
      <w:r w:rsidR="00FA38FA">
        <w:t>,</w:t>
      </w:r>
      <w:r w:rsidRPr="000E7021">
        <w:t xml:space="preserve"> one Annual Membership Directory and one each of the nine issues of the </w:t>
      </w:r>
      <w:r w:rsidRPr="000E7021">
        <w:rPr>
          <w:i/>
        </w:rPr>
        <w:t>Blue Beret</w:t>
      </w:r>
      <w:r w:rsidRPr="000E7021">
        <w:t xml:space="preserve"> in either printed or digital format as they have selected upon membership renewal.  (1/20/17)</w:t>
      </w:r>
    </w:p>
    <w:p w14:paraId="6C52A398" w14:textId="77777777" w:rsidR="00F97DD0" w:rsidRPr="000E7021" w:rsidRDefault="000E7021" w:rsidP="00DF4E57">
      <w:pPr>
        <w:pStyle w:val="Heading3"/>
      </w:pPr>
      <w:r w:rsidRPr="000E7021">
        <w:t xml:space="preserve">Airstream, Inc. is furnished a supply of Annual Membership Directories and issues of the </w:t>
      </w:r>
      <w:r w:rsidRPr="000E7021">
        <w:rPr>
          <w:i/>
        </w:rPr>
        <w:t>Blue Beret</w:t>
      </w:r>
      <w:r w:rsidRPr="000E7021">
        <w:t xml:space="preserve"> for public relations and business purposes for use and distribution by Airstream, Inc.  Supply needs are re</w:t>
      </w:r>
      <w:r w:rsidRPr="000E7021">
        <w:softHyphen/>
        <w:t>viewed and re-established annually with Airstream, Inc., by the Corporate Manager. (1/20/17)</w:t>
      </w:r>
    </w:p>
    <w:p w14:paraId="395AFBA6" w14:textId="6B5B23BA" w:rsidR="00F97DD0" w:rsidRPr="000E7021" w:rsidRDefault="000E7021" w:rsidP="00DF4E57">
      <w:pPr>
        <w:pStyle w:val="Heading3"/>
      </w:pPr>
      <w:r w:rsidRPr="000E7021">
        <w:t>The Annual Membership Directory, the computer generated member</w:t>
      </w:r>
      <w:r w:rsidRPr="000E7021">
        <w:softHyphen/>
        <w:t xml:space="preserve">ship roster, the membership rosters of </w:t>
      </w:r>
      <w:r w:rsidR="00AC4EFE">
        <w:t>Local Clubs</w:t>
      </w:r>
      <w:r w:rsidRPr="000E7021">
        <w:t xml:space="preserve"> and Regions of the International Club may, with the authorization of the Executive Committee, be made available to Corporate Sponsors of the Inter</w:t>
      </w:r>
      <w:r w:rsidRPr="000E7021">
        <w:softHyphen/>
        <w:t>national Club and to business organizations.  Such Corporate Sponsors and business organizations shall be charged a fee for the authorized use of such directories and rosters.  The fees to be charged shall be determined by the Corporate Manager of the International Club and such fees shall be approved by the Executive Committee.  (1/20/17)</w:t>
      </w:r>
    </w:p>
    <w:p w14:paraId="7274EBD7" w14:textId="77777777" w:rsidR="00F97DD0" w:rsidRPr="000E7021" w:rsidRDefault="000E7021" w:rsidP="00DF4E57">
      <w:pPr>
        <w:pStyle w:val="Heading3"/>
      </w:pPr>
      <w:r w:rsidRPr="000E7021">
        <w:lastRenderedPageBreak/>
        <w:t xml:space="preserve">First Class handling and postage for the </w:t>
      </w:r>
      <w:r w:rsidRPr="000E7021">
        <w:rPr>
          <w:i/>
        </w:rPr>
        <w:t>Blue Beret</w:t>
      </w:r>
      <w:r w:rsidRPr="000E7021">
        <w:t xml:space="preserve"> and the Annual Membership Directory are available by prepaying the prevailing rate to Headquarters.  Prevailing rate to be estab</w:t>
      </w:r>
      <w:r w:rsidRPr="000E7021">
        <w:softHyphen/>
        <w:t>lished by the Corporate Manager. (1/20/17)</w:t>
      </w:r>
    </w:p>
    <w:p w14:paraId="0A887D76" w14:textId="77777777" w:rsidR="00F97DD0" w:rsidRPr="000E7021" w:rsidRDefault="000E7021" w:rsidP="00DF4E57">
      <w:pPr>
        <w:pStyle w:val="Heading3"/>
      </w:pPr>
      <w:r w:rsidRPr="000E7021">
        <w:t>The Corporate Manager shall determine the most cost effective way to distribute WBCCI publications outside of the United States.  (1/20/17)</w:t>
      </w:r>
    </w:p>
    <w:p w14:paraId="3141D024" w14:textId="77777777" w:rsidR="00F97DD0" w:rsidRPr="00FA38FA" w:rsidRDefault="000E7021" w:rsidP="00DF4E57">
      <w:pPr>
        <w:pStyle w:val="Heading3"/>
      </w:pPr>
      <w:r w:rsidRPr="00FA38FA">
        <w:t xml:space="preserve">Subscriptions to the </w:t>
      </w:r>
      <w:r w:rsidRPr="00FA38FA">
        <w:rPr>
          <w:i/>
        </w:rPr>
        <w:t>Blue Beret</w:t>
      </w:r>
      <w:r w:rsidRPr="00FA38FA">
        <w:t xml:space="preserve"> (magazine only) are avail</w:t>
      </w:r>
      <w:r w:rsidRPr="00FA38FA">
        <w:softHyphen/>
        <w:t>able to members and interested public alike at the prevailing subscrip</w:t>
      </w:r>
      <w:r w:rsidRPr="00FA38FA">
        <w:softHyphen/>
        <w:t>tion rate. (1/20/17)</w:t>
      </w:r>
    </w:p>
    <w:p w14:paraId="44DAB85D" w14:textId="77777777" w:rsidR="00F97DD0" w:rsidRPr="00FA38FA" w:rsidRDefault="000E7021" w:rsidP="00DF4E57">
      <w:pPr>
        <w:pStyle w:val="Heading3"/>
      </w:pPr>
      <w:r w:rsidRPr="00FA38FA">
        <w:t xml:space="preserve">Courtesy copies of the </w:t>
      </w:r>
      <w:r w:rsidRPr="00FA38FA">
        <w:rPr>
          <w:i/>
        </w:rPr>
        <w:t>Blue Beret</w:t>
      </w:r>
      <w:r w:rsidRPr="00FA38FA">
        <w:t xml:space="preserve"> may be mailed to individu</w:t>
      </w:r>
      <w:r w:rsidRPr="00FA38FA">
        <w:softHyphen/>
        <w:t>als or businesses for public relations or business purposes.  Indi</w:t>
      </w:r>
      <w:r w:rsidRPr="00FA38FA">
        <w:softHyphen/>
        <w:t>viduals or businesses may be placed on the courtesy mailing list by notifying Headquarters in writing and shall include justification for the request.  Cost of the courtesy mailing list will be borne by the appropriate Gener</w:t>
      </w:r>
      <w:r w:rsidRPr="00FA38FA">
        <w:softHyphen/>
        <w:t>al Fund accounts. Members who have changed their mailing address or changed seasonal locations and not notified Headquarters may receive a courtesy copy if they are willing to pay the cost of postage. (1/20/17)</w:t>
      </w:r>
    </w:p>
    <w:p w14:paraId="15DFA5F9" w14:textId="77777777" w:rsidR="00F97DD0" w:rsidRPr="00FA38FA" w:rsidRDefault="000E7021" w:rsidP="00DF4E57">
      <w:pPr>
        <w:pStyle w:val="Heading3"/>
      </w:pPr>
      <w:r w:rsidRPr="00FA38FA">
        <w:t>Members requesting an additional copy of the printed Membership Directory will be charged current publications costs plus postage. (1/20/17)</w:t>
      </w:r>
    </w:p>
    <w:p w14:paraId="3FEF014C" w14:textId="326B07C0" w:rsidR="00F97DD0" w:rsidRPr="00FA38FA" w:rsidRDefault="000E7021" w:rsidP="00DF4E57">
      <w:pPr>
        <w:pStyle w:val="Heading1"/>
      </w:pPr>
      <w:bookmarkStart w:id="35" w:name="__RefHeading___Toc11494_2610980158"/>
      <w:bookmarkStart w:id="36" w:name="_Toc123738446"/>
      <w:bookmarkEnd w:id="35"/>
      <w:r w:rsidRPr="00FA38FA">
        <w:t>16.6.1</w:t>
      </w:r>
      <w:r w:rsidRPr="00FA38FA">
        <w:tab/>
      </w:r>
      <w:r w:rsidRPr="00DF4E57">
        <w:t>Financial</w:t>
      </w:r>
      <w:r w:rsidRPr="00FA38FA">
        <w:t xml:space="preserve"> Management</w:t>
      </w:r>
      <w:r w:rsidR="003171CD">
        <w:t xml:space="preserve"> (11/17/22)</w:t>
      </w:r>
      <w:bookmarkEnd w:id="36"/>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7" w:name="__RefHeading___Toc11496_2610980158"/>
      <w:bookmarkEnd w:id="37"/>
      <w:r w:rsidRPr="000E7021">
        <w:t>Deposits</w:t>
      </w:r>
    </w:p>
    <w:p w14:paraId="7A5F6DB9" w14:textId="77777777" w:rsidR="00F97DD0" w:rsidRPr="000E7021" w:rsidRDefault="000E7021" w:rsidP="00C0670B">
      <w:pPr>
        <w:ind w:left="1260"/>
      </w:pPr>
      <w:r w:rsidRPr="000E7021">
        <w:t>All monies collected by the Wally Byam Caravan Club Internation</w:t>
      </w:r>
      <w:r w:rsidRPr="000E7021">
        <w:softHyphen/>
        <w:t>al, Inc. shall be deposited in a checking account in the name of "Wally Byam Caravan Club International, Inc. General Fund" at a depository designated by the Board of Trustees.  Deposits shall be made weekly unless the cash exceeds $100.00 or, in the judgment of the Corporate Manager, the deposits should be made more frequently.  Un-deposited checks should be stamped with the club endorsement "For Deposit Only". (1/20/17)</w:t>
      </w:r>
    </w:p>
    <w:p w14:paraId="3A013EC7" w14:textId="77777777" w:rsidR="00F97DD0" w:rsidRPr="000E7021" w:rsidRDefault="000E7021" w:rsidP="00DF4E57">
      <w:pPr>
        <w:pStyle w:val="Heading2"/>
      </w:pPr>
      <w:bookmarkStart w:id="38" w:name="__RefHeading___Toc11498_2610980158"/>
      <w:bookmarkEnd w:id="38"/>
      <w:r w:rsidRPr="000E7021">
        <w:t>Identified Funds</w:t>
      </w:r>
    </w:p>
    <w:p w14:paraId="5CD239C6" w14:textId="77777777" w:rsidR="00F97DD0" w:rsidRPr="000E7021" w:rsidRDefault="000E7021" w:rsidP="007E4AC5">
      <w:pPr>
        <w:pStyle w:val="BlueBook1"/>
        <w:tabs>
          <w:tab w:val="clear" w:pos="1296"/>
          <w:tab w:val="clear" w:pos="1454"/>
          <w:tab w:val="clear" w:pos="1901"/>
        </w:tabs>
        <w:ind w:left="1260" w:firstLine="0"/>
        <w:rPr>
          <w:sz w:val="24"/>
          <w:szCs w:val="24"/>
        </w:rPr>
      </w:pPr>
      <w:r w:rsidRPr="000E7021">
        <w:rPr>
          <w:sz w:val="24"/>
          <w:szCs w:val="24"/>
        </w:rPr>
        <w:t>The Treasurer shall establish identified funds within the accounting system as follows:</w:t>
      </w:r>
    </w:p>
    <w:p w14:paraId="07FF46D6" w14:textId="77777777" w:rsidR="00F97DD0" w:rsidRPr="000E7021" w:rsidRDefault="000E7021" w:rsidP="00DF4E57">
      <w:pPr>
        <w:pStyle w:val="Heading3"/>
      </w:pPr>
      <w:r w:rsidRPr="000E7021">
        <w:rPr>
          <w:u w:val="single"/>
        </w:rPr>
        <w:t xml:space="preserve">International Rally </w:t>
      </w:r>
      <w:r w:rsidR="00DF4E57" w:rsidRPr="000E7021">
        <w:rPr>
          <w:u w:val="single"/>
        </w:rPr>
        <w:t>Fund</w:t>
      </w:r>
      <w:r w:rsidRPr="000E7021">
        <w:t xml:space="preserve"> will accumulate the net pro</w:t>
      </w:r>
      <w:r w:rsidRPr="000E7021">
        <w:softHyphen/>
        <w:t>ceeds of each International Rally. Purpose of this fund is to track net income or deficit realized by this activity.  Interest earned by this fund shall accrue to the Club's general fund.  The principal fund amount shall be shown on the quarterly finan</w:t>
      </w:r>
      <w:r w:rsidRPr="000E7021">
        <w:softHyphen/>
        <w:t>cial statement. Withdrawals from this fund must be approved by the Executive Committee; withdrawals in excess of $10,000 must be approved by the International Board of Trustees.  (7/5/16)</w:t>
      </w:r>
    </w:p>
    <w:p w14:paraId="674D346A" w14:textId="77777777" w:rsidR="00F97DD0" w:rsidRPr="000E7021" w:rsidRDefault="000E7021" w:rsidP="00DF4E57">
      <w:pPr>
        <w:pStyle w:val="Heading3"/>
      </w:pPr>
      <w:r w:rsidRPr="00DF4E57">
        <w:rPr>
          <w:u w:val="single"/>
        </w:rPr>
        <w:t>Lifetime Membership Fund</w:t>
      </w:r>
      <w:r w:rsidR="00DF4E57" w:rsidRPr="00DF4E57">
        <w:t xml:space="preserve"> </w:t>
      </w:r>
      <w:r w:rsidR="00DF4E57">
        <w:t>s</w:t>
      </w:r>
      <w:r w:rsidRPr="000E7021">
        <w:t xml:space="preserve">hall be deposited in bank accounts or invested in one or more eligible securities pursuant to paragraph 4 below with maturities which, in </w:t>
      </w:r>
      <w:r w:rsidRPr="000E7021">
        <w:lastRenderedPageBreak/>
        <w:t>such manner as in the judgment of the International Treasurer shall best meet projected annual payments to the WBCCI General Fund. (6/28/10)</w:t>
      </w:r>
    </w:p>
    <w:p w14:paraId="2370BA18" w14:textId="77777777" w:rsidR="00F97DD0" w:rsidRPr="000E7021" w:rsidRDefault="000E7021" w:rsidP="00DF4E57">
      <w:pPr>
        <w:pStyle w:val="Heading3"/>
      </w:pPr>
      <w:r w:rsidRPr="00DF4E57">
        <w:rPr>
          <w:u w:val="single"/>
        </w:rPr>
        <w:t xml:space="preserve">International Rally Equipment </w:t>
      </w:r>
      <w:r w:rsidR="00DF4E57" w:rsidRPr="00DF4E57">
        <w:rPr>
          <w:u w:val="single"/>
        </w:rPr>
        <w:t>Fund</w:t>
      </w:r>
      <w:r w:rsidR="00DF4E57" w:rsidRPr="00DF4E57">
        <w:t xml:space="preserve"> </w:t>
      </w:r>
      <w:r w:rsidR="00DF4E57" w:rsidRPr="000E7021">
        <w:t>shall</w:t>
      </w:r>
      <w:r w:rsidRPr="000E7021">
        <w:t xml:space="preserve"> provide funds for maintenance and/or replacement of major rally equipment.  Excess rally funds from future rallies may be transferred into this fund as it is expended, but the fund total shall never exceed $20,000.  Withdrawals from this fund require Executive Committee approval.  Interest from this fund shall accrue to the general fund.  (1/18/02)</w:t>
      </w:r>
    </w:p>
    <w:p w14:paraId="369FFEF0" w14:textId="77777777" w:rsidR="00F97DD0" w:rsidRPr="000E7021" w:rsidRDefault="00DF4E57" w:rsidP="00DF4E57">
      <w:pPr>
        <w:pStyle w:val="Heading2"/>
      </w:pPr>
      <w:bookmarkStart w:id="39" w:name="__RefHeading___Toc11500_2610980158"/>
      <w:bookmarkEnd w:id="39"/>
      <w:r w:rsidRPr="00DF4E57">
        <w:t>S</w:t>
      </w:r>
      <w:r w:rsidR="000E7021" w:rsidRPr="00DF4E57">
        <w:t>ignatories</w:t>
      </w:r>
    </w:p>
    <w:p w14:paraId="33041D52" w14:textId="77777777" w:rsidR="00F97DD0" w:rsidRPr="000E7021" w:rsidRDefault="000E7021" w:rsidP="007E4AC5">
      <w:pPr>
        <w:pStyle w:val="BlueBook1"/>
        <w:tabs>
          <w:tab w:val="clear" w:pos="1296"/>
          <w:tab w:val="clear" w:pos="1454"/>
          <w:tab w:val="clear" w:pos="1901"/>
        </w:tabs>
        <w:ind w:left="1260" w:firstLine="0"/>
        <w:rPr>
          <w:sz w:val="24"/>
          <w:szCs w:val="24"/>
        </w:rPr>
      </w:pPr>
      <w:r w:rsidRPr="000E7021">
        <w:rPr>
          <w:sz w:val="24"/>
          <w:szCs w:val="24"/>
        </w:rPr>
        <w:t>The International Treasurer is authorized to designate Head</w:t>
      </w:r>
      <w:r w:rsidRPr="000E7021">
        <w:rPr>
          <w:sz w:val="24"/>
          <w:szCs w:val="24"/>
        </w:rPr>
        <w:softHyphen/>
        <w:t>quar</w:t>
      </w:r>
      <w:r w:rsidRPr="000E7021">
        <w:rPr>
          <w:sz w:val="24"/>
          <w:szCs w:val="24"/>
        </w:rPr>
        <w:softHyphen/>
        <w:t xml:space="preserve">ters employees to sign checks on his behalf.  All checks to be issued require the signatures of two designated </w:t>
      </w:r>
      <w:r w:rsidR="008A730B" w:rsidRPr="000E7021">
        <w:rPr>
          <w:sz w:val="24"/>
          <w:szCs w:val="24"/>
        </w:rPr>
        <w:t>Headquarters’</w:t>
      </w:r>
      <w:r w:rsidRPr="000E7021">
        <w:rPr>
          <w:sz w:val="24"/>
          <w:szCs w:val="24"/>
        </w:rPr>
        <w:t xml:space="preserve"> employees.   (7/5/93)</w:t>
      </w:r>
    </w:p>
    <w:p w14:paraId="3FE5AE5A" w14:textId="77777777" w:rsidR="00F97DD0" w:rsidRPr="000E7021" w:rsidRDefault="000E7021" w:rsidP="00DF4E57">
      <w:pPr>
        <w:pStyle w:val="Heading2"/>
      </w:pPr>
      <w:bookmarkStart w:id="40" w:name="__RefHeading___Toc11502_2610980158"/>
      <w:bookmarkEnd w:id="40"/>
      <w:r w:rsidRPr="00DF4E57">
        <w:t>Investing</w:t>
      </w:r>
    </w:p>
    <w:p w14:paraId="695E8B2F" w14:textId="77777777" w:rsidR="00F97DD0" w:rsidRPr="000E7021" w:rsidRDefault="000E7021"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sidRPr="000E7021">
        <w:rPr>
          <w:sz w:val="24"/>
          <w:szCs w:val="24"/>
        </w:rPr>
        <w:t>The International Treasurer, with the approval of the President,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Pr="000E7021">
        <w:rPr>
          <w:sz w:val="24"/>
          <w:szCs w:val="24"/>
        </w:rPr>
        <w:softHyphen/>
        <w:t>ance Corporation, or by the Federal Savings and Loan Insurance Corpora</w:t>
      </w:r>
      <w:r w:rsidRPr="000E7021">
        <w:rPr>
          <w:sz w:val="24"/>
          <w:szCs w:val="24"/>
        </w:rPr>
        <w:softHyphen/>
        <w:t>tion. The total amount of funds on deposit in any one financial institution shall not exceed the insured amount.  They are also autho</w:t>
      </w:r>
      <w:r w:rsidRPr="000E7021">
        <w:rPr>
          <w:sz w:val="24"/>
          <w:szCs w:val="24"/>
        </w:rPr>
        <w:softHyphen/>
        <w:t>rized to purchase Treasury Bills, Treasury Notes or Treasury Bonds issued and guaranteed by the US Government.</w:t>
      </w:r>
    </w:p>
    <w:p w14:paraId="6B0E77C4" w14:textId="77777777" w:rsidR="00F97DD0" w:rsidRPr="000E7021" w:rsidRDefault="000E7021" w:rsidP="00DF4E57">
      <w:pPr>
        <w:pStyle w:val="Heading2"/>
      </w:pPr>
      <w:bookmarkStart w:id="41" w:name="__RefHeading___Toc11504_2610980158"/>
      <w:bookmarkEnd w:id="41"/>
      <w:r w:rsidRPr="000E7021">
        <w:t>Quarterly Financial Statements</w:t>
      </w:r>
    </w:p>
    <w:p w14:paraId="25159769" w14:textId="77777777" w:rsidR="00F97DD0" w:rsidRPr="000E7021" w:rsidRDefault="000E7021" w:rsidP="007E4AC5">
      <w:pPr>
        <w:ind w:left="1260"/>
        <w:rPr>
          <w:rFonts w:cs="Times New Roman"/>
        </w:rPr>
      </w:pPr>
      <w:r w:rsidRPr="000E7021">
        <w:rPr>
          <w:rFonts w:cs="Times New Roman"/>
        </w:rPr>
        <w:t xml:space="preserve">A quarterly financial statement shall be sent to the members of the IBT and Region Vice Presidents which will include a balance sheet showing the year-to-date and budget comparison, and an operating income and expense statement, with an accounting of International Officers, Region Officers, and Standing and Special Committees’ quarterly expenses and year-to-date, and other reports that may be requested by the Executive Committee and IBT. (7/5/16) </w:t>
      </w:r>
    </w:p>
    <w:p w14:paraId="485E5EB3" w14:textId="77777777" w:rsidR="00F97DD0" w:rsidRPr="000E7021" w:rsidRDefault="000E7021" w:rsidP="00DF4E57">
      <w:pPr>
        <w:pStyle w:val="Heading2"/>
      </w:pPr>
      <w:bookmarkStart w:id="42" w:name="__RefHeading___Toc11506_2610980158"/>
      <w:bookmarkEnd w:id="42"/>
      <w:r w:rsidRPr="000E7021">
        <w:t xml:space="preserve">Annual </w:t>
      </w:r>
      <w:r w:rsidRPr="00DF4E57">
        <w:t>Financial</w:t>
      </w:r>
      <w:r w:rsidRPr="000E7021">
        <w:t xml:space="preserve"> Statements</w:t>
      </w:r>
    </w:p>
    <w:p w14:paraId="6763E4C6" w14:textId="77777777" w:rsidR="00F97DD0" w:rsidRPr="000E7021" w:rsidRDefault="000E7021" w:rsidP="007E4AC5">
      <w:pPr>
        <w:pStyle w:val="BlueBook1"/>
        <w:tabs>
          <w:tab w:val="clear" w:pos="1296"/>
          <w:tab w:val="clear" w:pos="1454"/>
          <w:tab w:val="clear" w:pos="1901"/>
          <w:tab w:val="clear" w:pos="2794"/>
          <w:tab w:val="left" w:pos="1980"/>
        </w:tabs>
        <w:ind w:left="1260" w:firstLine="0"/>
        <w:rPr>
          <w:sz w:val="24"/>
          <w:szCs w:val="24"/>
        </w:rPr>
      </w:pPr>
      <w:r w:rsidRPr="000E7021">
        <w:rPr>
          <w:sz w:val="24"/>
          <w:szCs w:val="24"/>
        </w:rPr>
        <w:t>The International Trea</w:t>
      </w:r>
      <w:r w:rsidRPr="000E7021">
        <w:rPr>
          <w:sz w:val="24"/>
          <w:szCs w:val="24"/>
        </w:rPr>
        <w:softHyphen/>
        <w:t>surer shall, annually following the end of the WBCCI fiscal year, direct that Annual Financial Statements be prepared in accordance with generally accepted accounting principles; such financial statements to include a balance sheet, an income statement, and reconciliation of fund equity. Such financial statements shall be distributed to members of the IBT and to region vice presidents, no later than December 1</w:t>
      </w:r>
      <w:r w:rsidRPr="000E7021">
        <w:rPr>
          <w:sz w:val="24"/>
          <w:szCs w:val="24"/>
          <w:vertAlign w:val="superscript"/>
        </w:rPr>
        <w:t>st</w:t>
      </w:r>
      <w:r w:rsidRPr="000E7021">
        <w:rPr>
          <w:sz w:val="24"/>
          <w:szCs w:val="24"/>
        </w:rPr>
        <w:t xml:space="preserve">, and shall be reviewed at the Mid-Winter International Board of Trustees Meeting. A physical inventory of all properties and supplies shall be conducted annually (as soon as </w:t>
      </w:r>
      <w:r w:rsidRPr="000E7021">
        <w:rPr>
          <w:sz w:val="24"/>
          <w:szCs w:val="24"/>
        </w:rPr>
        <w:lastRenderedPageBreak/>
        <w:t>possible after the new officers are installed), and made available for review at the Mid-Winter International Board Meeting. (1/23/10)</w:t>
      </w:r>
    </w:p>
    <w:p w14:paraId="7E4C6168" w14:textId="77777777" w:rsidR="00F97DD0" w:rsidRPr="00DF4E57" w:rsidRDefault="000E7021" w:rsidP="00DF4E57">
      <w:pPr>
        <w:pStyle w:val="Heading2"/>
      </w:pPr>
      <w:bookmarkStart w:id="43" w:name="__RefHeading___Toc11508_2610980158"/>
      <w:bookmarkEnd w:id="43"/>
      <w:r w:rsidRPr="00DF4E57">
        <w:t>Fiscal Year</w:t>
      </w:r>
    </w:p>
    <w:p w14:paraId="5341DF0C" w14:textId="77777777"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fiscal year for the Wally Byam Caravan Club Inter</w:t>
      </w:r>
      <w:r w:rsidRPr="000E7021">
        <w:rPr>
          <w:sz w:val="24"/>
          <w:szCs w:val="24"/>
        </w:rPr>
        <w:softHyphen/>
        <w:t>national, Inc. shall be from August 1 through July 31. (1/14/16)</w:t>
      </w:r>
    </w:p>
    <w:p w14:paraId="2116AA66" w14:textId="77777777" w:rsidR="00F97DD0" w:rsidRPr="000E7021" w:rsidRDefault="000E7021" w:rsidP="00DF4E57">
      <w:pPr>
        <w:pStyle w:val="Heading2"/>
      </w:pPr>
      <w:bookmarkStart w:id="44" w:name="__RefHeading___Toc11510_2610980158"/>
      <w:bookmarkEnd w:id="44"/>
      <w:r w:rsidRPr="000E7021">
        <w:t xml:space="preserve">Gifts and </w:t>
      </w:r>
      <w:r w:rsidRPr="00DF4E57">
        <w:t>Bequests</w:t>
      </w:r>
    </w:p>
    <w:p w14:paraId="7D93D920" w14:textId="77777777"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Corporate Manager, with the advice of the President and/or Treasurer</w:t>
      </w:r>
      <w:r w:rsidR="00A87A64">
        <w:rPr>
          <w:sz w:val="24"/>
          <w:szCs w:val="24"/>
        </w:rPr>
        <w:t>,</w:t>
      </w:r>
      <w:r w:rsidRPr="000E7021">
        <w:rPr>
          <w:sz w:val="24"/>
          <w:szCs w:val="24"/>
        </w:rPr>
        <w:t xml:space="preserve"> is authorized to accept: </w:t>
      </w:r>
    </w:p>
    <w:p w14:paraId="2BFDAB2B" w14:textId="77777777" w:rsidR="00F97DD0" w:rsidRPr="000E7021" w:rsidRDefault="000E7021" w:rsidP="00DF4E57">
      <w:pPr>
        <w:pStyle w:val="Heading3"/>
      </w:pPr>
      <w:r w:rsidRPr="000E7021">
        <w:t xml:space="preserve">Cash Donations, </w:t>
      </w:r>
    </w:p>
    <w:p w14:paraId="3D9C64EA" w14:textId="77777777" w:rsidR="00F97DD0" w:rsidRPr="000E7021" w:rsidRDefault="000E7021" w:rsidP="00DF4E57">
      <w:pPr>
        <w:pStyle w:val="Heading3"/>
      </w:pPr>
      <w:r w:rsidRPr="000E7021">
        <w:t>Property donations (having an identifiable need and use by WBCCI),</w:t>
      </w:r>
      <w:r w:rsidR="00A87A64">
        <w:t xml:space="preserve"> and </w:t>
      </w:r>
    </w:p>
    <w:p w14:paraId="33D84C1C" w14:textId="77777777" w:rsidR="00F97DD0" w:rsidRPr="000E7021" w:rsidRDefault="000E7021" w:rsidP="00DF4E57">
      <w:pPr>
        <w:pStyle w:val="Heading3"/>
      </w:pPr>
      <w:r w:rsidRPr="000E7021">
        <w:t>Bequests from a member's estate.</w:t>
      </w:r>
    </w:p>
    <w:p w14:paraId="0BECA59E" w14:textId="77777777" w:rsidR="00A87A64" w:rsidRDefault="000E7021" w:rsidP="008A58C8">
      <w:pPr>
        <w:ind w:left="1260"/>
      </w:pPr>
      <w:r w:rsidRPr="000E7021">
        <w:t>Property Donations, when approved and accepted, become fully owned by WBCCI and are to be placed on the property inventory at fair market value.  The donor will be issued a receipt upon request.  Cash donations or bequests, when approved and accept</w:t>
      </w:r>
      <w:r w:rsidRPr="000E7021">
        <w:softHyphen/>
        <w:t>ed, are to be deposited in the general fund of WBCCI unless the donor specifies that the donation be deposited in the fund for club continuity or applied to a specif</w:t>
      </w:r>
      <w:r w:rsidRPr="000E7021">
        <w:softHyphen/>
        <w:t>ic IBT approved pro</w:t>
      </w:r>
      <w:r w:rsidRPr="000E7021">
        <w:softHyphen/>
        <w:t xml:space="preserve">ject/program.  </w:t>
      </w:r>
    </w:p>
    <w:p w14:paraId="109A50E7" w14:textId="77777777" w:rsidR="00F97DD0" w:rsidRPr="000E7021" w:rsidRDefault="000E7021" w:rsidP="007E4AC5">
      <w:pPr>
        <w:ind w:left="1260"/>
      </w:pPr>
      <w:r w:rsidRPr="000E7021">
        <w:t>All voluntary donations, once approved and accepted, pass from control of the donor to control of the IBT under WBCCI's Constitution, Bylaws and Poli</w:t>
      </w:r>
      <w:r w:rsidRPr="000E7021">
        <w:softHyphen/>
        <w:t xml:space="preserve">cies.  No special acknowledgments of permanent public memorials will be properly established.  Donor's name only (no amount, value of description) may be listed one time only in the </w:t>
      </w:r>
      <w:r w:rsidRPr="000E7021">
        <w:rPr>
          <w:i/>
        </w:rPr>
        <w:t>Blue Beret</w:t>
      </w:r>
      <w:r w:rsidRPr="000E7021">
        <w:t>. The only exception will be the WBCCI Gifts and Legacy (GAL) Program</w:t>
      </w:r>
      <w:r w:rsidR="00A87A64">
        <w:t>.</w:t>
      </w:r>
      <w:r w:rsidRPr="000E7021">
        <w:t xml:space="preserve"> (1/20/17)</w:t>
      </w:r>
    </w:p>
    <w:p w14:paraId="0B1E71BB" w14:textId="77777777" w:rsidR="00F97DD0" w:rsidRPr="000E7021" w:rsidRDefault="00F97DD0" w:rsidP="00B774A3">
      <w:pPr>
        <w:pStyle w:val="BlueBook1"/>
        <w:tabs>
          <w:tab w:val="clear" w:pos="1454"/>
          <w:tab w:val="clear" w:pos="2794"/>
          <w:tab w:val="left" w:pos="1440"/>
        </w:tabs>
        <w:ind w:left="1890" w:hanging="1890"/>
        <w:rPr>
          <w:sz w:val="24"/>
          <w:szCs w:val="24"/>
        </w:rPr>
      </w:pPr>
    </w:p>
    <w:p w14:paraId="29FDD52C" w14:textId="77777777" w:rsidR="00F97DD0" w:rsidRPr="00A87A64" w:rsidRDefault="000E7021" w:rsidP="007E4AC5">
      <w:pPr>
        <w:pStyle w:val="BlueBook1"/>
        <w:tabs>
          <w:tab w:val="clear" w:pos="1296"/>
          <w:tab w:val="clear" w:pos="1454"/>
          <w:tab w:val="clear" w:pos="1901"/>
          <w:tab w:val="clear" w:pos="2794"/>
        </w:tabs>
        <w:ind w:left="1260" w:hanging="450"/>
        <w:rPr>
          <w:b/>
          <w:bCs/>
          <w:sz w:val="24"/>
          <w:szCs w:val="24"/>
        </w:rPr>
      </w:pPr>
      <w:r w:rsidRPr="000E7021">
        <w:rPr>
          <w:sz w:val="24"/>
          <w:szCs w:val="24"/>
        </w:rPr>
        <w:tab/>
      </w:r>
      <w:r w:rsidRPr="00A87A64">
        <w:rPr>
          <w:b/>
          <w:bCs/>
          <w:sz w:val="24"/>
          <w:szCs w:val="24"/>
        </w:rPr>
        <w:t>WBCCI Gifts and Legacy (GAL) Program</w:t>
      </w:r>
    </w:p>
    <w:p w14:paraId="09E7C258" w14:textId="77777777" w:rsidR="00F97DD0" w:rsidRPr="000E7021" w:rsidRDefault="000E7021" w:rsidP="007E4AC5">
      <w:pPr>
        <w:pStyle w:val="BlueBook1"/>
        <w:tabs>
          <w:tab w:val="clear" w:pos="1296"/>
          <w:tab w:val="clear" w:pos="1454"/>
          <w:tab w:val="clear" w:pos="1901"/>
          <w:tab w:val="clear" w:pos="2794"/>
          <w:tab w:val="left" w:pos="1890"/>
        </w:tabs>
        <w:spacing w:before="240"/>
        <w:ind w:left="1260" w:hanging="450"/>
        <w:rPr>
          <w:sz w:val="24"/>
          <w:szCs w:val="24"/>
        </w:rPr>
      </w:pPr>
      <w:r w:rsidRPr="000E7021">
        <w:rPr>
          <w:sz w:val="24"/>
          <w:szCs w:val="24"/>
        </w:rPr>
        <w:tab/>
        <w:t>There are two ways to give to WBCCI:</w:t>
      </w:r>
    </w:p>
    <w:p w14:paraId="1B1756C7" w14:textId="77777777" w:rsidR="00F97DD0" w:rsidRPr="00A87A64" w:rsidRDefault="000E7021" w:rsidP="00D80417">
      <w:pPr>
        <w:pStyle w:val="BlueBook1"/>
        <w:numPr>
          <w:ilvl w:val="3"/>
          <w:numId w:val="2"/>
        </w:numPr>
        <w:tabs>
          <w:tab w:val="clear" w:pos="1296"/>
          <w:tab w:val="clear" w:pos="1454"/>
          <w:tab w:val="clear" w:pos="1901"/>
          <w:tab w:val="clear" w:pos="2347"/>
          <w:tab w:val="clear" w:pos="2794"/>
          <w:tab w:val="clear" w:pos="3240"/>
        </w:tabs>
        <w:spacing w:before="240" w:line="276" w:lineRule="auto"/>
        <w:ind w:left="1800" w:hanging="540"/>
        <w:rPr>
          <w:sz w:val="24"/>
          <w:szCs w:val="24"/>
        </w:rPr>
      </w:pPr>
      <w:r w:rsidRPr="000E7021">
        <w:rPr>
          <w:sz w:val="24"/>
          <w:szCs w:val="24"/>
        </w:rPr>
        <w:t>A cash gift – the donor may designate someone to honor with this gift or make it in memory of someone and an acknowledgement will be sent upon request.</w:t>
      </w:r>
    </w:p>
    <w:p w14:paraId="6968DB98" w14:textId="77777777" w:rsidR="00F97DD0" w:rsidRPr="000E7021" w:rsidRDefault="000E7021" w:rsidP="00D80417">
      <w:pPr>
        <w:pStyle w:val="BlueBook1"/>
        <w:numPr>
          <w:ilvl w:val="3"/>
          <w:numId w:val="2"/>
        </w:numPr>
        <w:tabs>
          <w:tab w:val="clear" w:pos="1296"/>
          <w:tab w:val="clear" w:pos="1454"/>
          <w:tab w:val="clear" w:pos="1901"/>
          <w:tab w:val="clear" w:pos="2347"/>
          <w:tab w:val="clear" w:pos="2794"/>
          <w:tab w:val="clear" w:pos="3240"/>
        </w:tabs>
        <w:ind w:left="1800" w:hanging="540"/>
        <w:rPr>
          <w:sz w:val="24"/>
          <w:szCs w:val="24"/>
        </w:rPr>
      </w:pPr>
      <w:r w:rsidRPr="000E7021">
        <w:rPr>
          <w:sz w:val="24"/>
          <w:szCs w:val="24"/>
        </w:rPr>
        <w:t>A gift through the donor’s will or trust.</w:t>
      </w:r>
    </w:p>
    <w:p w14:paraId="76BD451C" w14:textId="77777777" w:rsidR="00A345F9" w:rsidRDefault="008A58C8" w:rsidP="008A58C8">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610"/>
        </w:tabs>
        <w:ind w:left="1890" w:hanging="2794"/>
        <w:rPr>
          <w:sz w:val="24"/>
          <w:szCs w:val="24"/>
        </w:rPr>
      </w:pPr>
      <w:r>
        <w:rPr>
          <w:sz w:val="24"/>
          <w:szCs w:val="24"/>
        </w:rPr>
        <w:tab/>
      </w:r>
    </w:p>
    <w:p w14:paraId="56113CC8" w14:textId="77777777"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donor’s gift will be used in the WBCCI General Fund. Contributions to WBCCI are not tax-deductible. The GAL Program is effective beginning 1/1/2010. All donors will be recognized in the </w:t>
      </w:r>
      <w:r w:rsidRPr="000E7021">
        <w:rPr>
          <w:i/>
          <w:sz w:val="24"/>
          <w:szCs w:val="24"/>
        </w:rPr>
        <w:t>Blue Beret</w:t>
      </w:r>
      <w:r w:rsidRPr="000E7021">
        <w:rPr>
          <w:sz w:val="24"/>
          <w:szCs w:val="24"/>
        </w:rPr>
        <w:t>, gifts of $1,000 or more will be placed on the “Friends of WBCCI” wall at headquarters. Levels of giving will be designated as:</w:t>
      </w:r>
    </w:p>
    <w:p w14:paraId="6E559700" w14:textId="77777777" w:rsidR="00F97DD0" w:rsidRPr="000E7021" w:rsidRDefault="000E7021" w:rsidP="007E4AC5">
      <w:pPr>
        <w:pStyle w:val="BlueBook1"/>
        <w:keepNext/>
        <w:tabs>
          <w:tab w:val="clear" w:pos="1901"/>
          <w:tab w:val="clear" w:pos="2794"/>
          <w:tab w:val="left" w:pos="1890"/>
        </w:tabs>
        <w:spacing w:before="240"/>
        <w:ind w:left="1887" w:hanging="2794"/>
        <w:rPr>
          <w:sz w:val="24"/>
          <w:szCs w:val="24"/>
        </w:rPr>
      </w:pPr>
      <w:r w:rsidRPr="000E7021">
        <w:rPr>
          <w:sz w:val="24"/>
          <w:szCs w:val="24"/>
        </w:rPr>
        <w:lastRenderedPageBreak/>
        <w:tab/>
      </w:r>
      <w:r w:rsidRPr="000E7021">
        <w:rPr>
          <w:sz w:val="24"/>
          <w:szCs w:val="24"/>
        </w:rPr>
        <w:tab/>
      </w:r>
      <w:r w:rsidRPr="000E7021">
        <w:rPr>
          <w:sz w:val="24"/>
          <w:szCs w:val="24"/>
        </w:rPr>
        <w:tab/>
      </w:r>
      <w:r w:rsidRPr="000E7021">
        <w:rPr>
          <w:sz w:val="24"/>
          <w:szCs w:val="24"/>
        </w:rPr>
        <w:tab/>
        <w:t>Wally’s Gold</w:t>
      </w:r>
      <w:r w:rsidRPr="000E7021">
        <w:rPr>
          <w:sz w:val="24"/>
          <w:szCs w:val="24"/>
        </w:rPr>
        <w:tab/>
      </w:r>
      <w:r w:rsidRPr="000E7021">
        <w:rPr>
          <w:sz w:val="24"/>
          <w:szCs w:val="24"/>
        </w:rPr>
        <w:tab/>
      </w:r>
      <w:r w:rsidRPr="000E7021">
        <w:rPr>
          <w:sz w:val="24"/>
          <w:szCs w:val="24"/>
        </w:rPr>
        <w:tab/>
        <w:t>$25,000 or more</w:t>
      </w:r>
    </w:p>
    <w:p w14:paraId="648ECCBD" w14:textId="77777777" w:rsidR="00F97DD0" w:rsidRPr="000E7021" w:rsidRDefault="000E7021" w:rsidP="00B774A3">
      <w:pPr>
        <w:pStyle w:val="BlueBook1"/>
        <w:keepNext/>
        <w:tabs>
          <w:tab w:val="clear" w:pos="1901"/>
          <w:tab w:val="clear" w:pos="2794"/>
          <w:tab w:val="left" w:pos="1890"/>
        </w:tabs>
        <w:ind w:left="1887" w:hanging="2794"/>
        <w:rPr>
          <w:sz w:val="24"/>
          <w:szCs w:val="24"/>
        </w:rPr>
      </w:pPr>
      <w:r w:rsidRPr="000E7021">
        <w:rPr>
          <w:sz w:val="24"/>
          <w:szCs w:val="24"/>
        </w:rPr>
        <w:tab/>
      </w:r>
      <w:r w:rsidRPr="000E7021">
        <w:rPr>
          <w:sz w:val="24"/>
          <w:szCs w:val="24"/>
        </w:rPr>
        <w:tab/>
      </w:r>
      <w:r w:rsidRPr="000E7021">
        <w:rPr>
          <w:sz w:val="24"/>
          <w:szCs w:val="24"/>
        </w:rPr>
        <w:tab/>
      </w:r>
      <w:r w:rsidRPr="000E7021">
        <w:rPr>
          <w:sz w:val="24"/>
          <w:szCs w:val="24"/>
        </w:rPr>
        <w:tab/>
        <w:t>Shining Silver</w:t>
      </w:r>
      <w:r w:rsidRPr="000E7021">
        <w:rPr>
          <w:sz w:val="24"/>
          <w:szCs w:val="24"/>
        </w:rPr>
        <w:tab/>
      </w:r>
      <w:r w:rsidRPr="000E7021">
        <w:rPr>
          <w:sz w:val="24"/>
          <w:szCs w:val="24"/>
        </w:rPr>
        <w:tab/>
        <w:t>$5,000 -- $24,999</w:t>
      </w:r>
    </w:p>
    <w:p w14:paraId="555164AC" w14:textId="77777777" w:rsidR="00F97DD0" w:rsidRPr="000E7021" w:rsidRDefault="000E7021" w:rsidP="00B774A3">
      <w:pPr>
        <w:pStyle w:val="BlueBook1"/>
        <w:keepNext/>
        <w:tabs>
          <w:tab w:val="clear" w:pos="1901"/>
          <w:tab w:val="clear" w:pos="2794"/>
          <w:tab w:val="left" w:pos="1890"/>
        </w:tabs>
        <w:ind w:left="1887" w:hanging="2794"/>
        <w:rPr>
          <w:sz w:val="24"/>
          <w:szCs w:val="24"/>
        </w:rPr>
      </w:pPr>
      <w:r w:rsidRPr="000E7021">
        <w:rPr>
          <w:sz w:val="24"/>
          <w:szCs w:val="24"/>
        </w:rPr>
        <w:tab/>
      </w:r>
      <w:r w:rsidRPr="000E7021">
        <w:rPr>
          <w:sz w:val="24"/>
          <w:szCs w:val="24"/>
        </w:rPr>
        <w:tab/>
      </w:r>
      <w:r w:rsidRPr="000E7021">
        <w:rPr>
          <w:sz w:val="24"/>
          <w:szCs w:val="24"/>
        </w:rPr>
        <w:tab/>
      </w:r>
      <w:r w:rsidRPr="000E7021">
        <w:rPr>
          <w:sz w:val="24"/>
          <w:szCs w:val="24"/>
        </w:rPr>
        <w:tab/>
        <w:t>Amazing Aluminum</w:t>
      </w:r>
      <w:r w:rsidRPr="000E7021">
        <w:rPr>
          <w:sz w:val="24"/>
          <w:szCs w:val="24"/>
        </w:rPr>
        <w:tab/>
        <w:t>$1,000 -- $4,999 (1/28/11)</w:t>
      </w:r>
    </w:p>
    <w:p w14:paraId="2E8FF78C" w14:textId="77777777" w:rsidR="00F97DD0" w:rsidRPr="000E7021" w:rsidRDefault="000E7021" w:rsidP="00C91E18">
      <w:pPr>
        <w:pStyle w:val="Heading2"/>
      </w:pPr>
      <w:bookmarkStart w:id="45" w:name="__RefHeading___Toc11512_2610980158"/>
      <w:bookmarkEnd w:id="45"/>
      <w:r w:rsidRPr="000E7021">
        <w:t xml:space="preserve">Liability </w:t>
      </w:r>
      <w:r w:rsidRPr="00C91E18">
        <w:t>Insurance</w:t>
      </w:r>
    </w:p>
    <w:p w14:paraId="64188043" w14:textId="77777777"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The Corporate Manager is authorized to obtain a comprehensive General Liability Insurance Policy to cover all the Club's functions in the United States and Canada and to pay premiums from Account #560.  No claim will be filed on behalf of any claimant until all requirements met. (1/20/17)</w:t>
      </w:r>
    </w:p>
    <w:p w14:paraId="1AFD7258" w14:textId="3669CAF5" w:rsidR="00F97DD0" w:rsidRPr="00C0670B" w:rsidRDefault="000E7021" w:rsidP="00C0670B">
      <w:pPr>
        <w:pStyle w:val="Heading3"/>
      </w:pPr>
      <w:bookmarkStart w:id="46" w:name="__RefHeading___Toc11514_2610980158"/>
      <w:bookmarkEnd w:id="46"/>
      <w:r w:rsidRPr="00E519DA">
        <w:rPr>
          <w:u w:val="single"/>
        </w:rPr>
        <w:t>Insurance Coverage</w:t>
      </w:r>
      <w:r w:rsidR="0023157C">
        <w:rPr>
          <w:u w:val="single"/>
        </w:rPr>
        <w:t xml:space="preserve"> </w:t>
      </w:r>
      <w:r w:rsidR="00E519DA" w:rsidRPr="00E519DA">
        <w:t xml:space="preserve"> </w:t>
      </w:r>
      <w:r w:rsidRPr="00E519DA">
        <w:t>The Wally Byam Caravan Club Internation</w:t>
      </w:r>
      <w:r w:rsidRPr="00E519DA">
        <w:softHyphen/>
        <w:t xml:space="preserve">al, Inc. has a comprehensive general liability insurance policy to cover club functions and activities in the United States and Canada.  This policy is written to protect all of the </w:t>
      </w:r>
      <w:r w:rsidR="00AC4EFE">
        <w:t>Local Clubs</w:t>
      </w:r>
      <w:r w:rsidRPr="00E519DA">
        <w:t xml:space="preserve">; and </w:t>
      </w:r>
      <w:r w:rsidR="00AC4EFE">
        <w:t>Local Club</w:t>
      </w:r>
      <w:r w:rsidRPr="00E519DA">
        <w:t>, Region,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as a result of accidents result</w:t>
      </w:r>
      <w:r w:rsidRPr="00E519DA">
        <w:softHyphen/>
        <w:t>ing from their negligence. (1/21/91)</w:t>
      </w:r>
    </w:p>
    <w:p w14:paraId="081851F2" w14:textId="77777777"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approval of the Executive Committee and the WBCCI insurance company.  The requester will pay the insurance cost.  Headquarters will provide guidelines for approval and payment of the insurance fee. (6/25/03)</w:t>
      </w:r>
    </w:p>
    <w:p w14:paraId="280C5854" w14:textId="5E39573D" w:rsidR="00F97DD0" w:rsidRPr="000E7021" w:rsidRDefault="000E7021" w:rsidP="00C0670B">
      <w:pPr>
        <w:pStyle w:val="Heading3"/>
      </w:pPr>
      <w:r w:rsidRPr="000E7021">
        <w:rPr>
          <w:u w:val="single"/>
        </w:rPr>
        <w:t xml:space="preserve">Insurance </w:t>
      </w:r>
      <w:r w:rsidR="00E519DA" w:rsidRPr="000E7021">
        <w:rPr>
          <w:u w:val="single"/>
        </w:rPr>
        <w:t>Certificates</w:t>
      </w:r>
      <w:r w:rsidR="00E519DA" w:rsidRPr="000E7021">
        <w:t xml:space="preserve"> If</w:t>
      </w:r>
      <w:r w:rsidRPr="000E7021">
        <w:t xml:space="preserve"> the owner of the property you plan to use for a Rally or Caravan asks for a certificate of insurance, the following procedures will be followed by all </w:t>
      </w:r>
      <w:r w:rsidR="00AC4EFE">
        <w:t>Local Clubs</w:t>
      </w:r>
      <w:r w:rsidRPr="000E7021">
        <w:t>: (1/21/91)</w:t>
      </w:r>
    </w:p>
    <w:p w14:paraId="7CA556D1" w14:textId="77777777" w:rsidR="00F97DD0" w:rsidRPr="000E7021" w:rsidRDefault="000E7021" w:rsidP="00C0670B">
      <w:pPr>
        <w:pStyle w:val="Heading4"/>
      </w:pPr>
      <w:r w:rsidRPr="000E7021">
        <w:t>Send a written request for an insurance certificate to:  Wally Byam Caravan Club, P.O. Box 612, Jackson Center, OH 45334, at least four (4) weeks prior to your event.  Tele</w:t>
      </w:r>
      <w:r w:rsidRPr="000E7021">
        <w:softHyphen/>
        <w:t>phone request should only be used in an emergency. (1/21/91)</w:t>
      </w:r>
    </w:p>
    <w:p w14:paraId="6E009AFD" w14:textId="77777777" w:rsidR="00F97DD0" w:rsidRPr="000E7021" w:rsidRDefault="000E7021" w:rsidP="00C0670B">
      <w:pPr>
        <w:pStyle w:val="Heading4"/>
      </w:pPr>
      <w:r w:rsidRPr="000E7021">
        <w:t>Advise Headquarters as to the following: (1/21/91)</w:t>
      </w:r>
    </w:p>
    <w:p w14:paraId="2846E0E9" w14:textId="77777777" w:rsidR="00F97DD0" w:rsidRPr="00976268" w:rsidRDefault="000E7021" w:rsidP="00C0670B">
      <w:pPr>
        <w:pStyle w:val="Heading5"/>
      </w:pPr>
      <w:r w:rsidRPr="000E7021">
        <w:lastRenderedPageBreak/>
        <w:t>Exact name of property to be used for Club event; for exam</w:t>
      </w:r>
      <w:r w:rsidRPr="000E7021">
        <w:softHyphen/>
        <w:t>ple, Carson Co. Fairgrounds or Billingsley's Ranch.</w:t>
      </w:r>
    </w:p>
    <w:p w14:paraId="422F0E01" w14:textId="77777777" w:rsidR="00F97DD0" w:rsidRPr="00976268" w:rsidRDefault="000E7021" w:rsidP="00C0670B">
      <w:pPr>
        <w:pStyle w:val="Heading5"/>
      </w:pPr>
      <w:r w:rsidRPr="000E7021">
        <w:t>Location of Property.  Also list dates involved.</w:t>
      </w:r>
    </w:p>
    <w:p w14:paraId="22392185" w14:textId="77777777" w:rsidR="00F97DD0" w:rsidRPr="00976268" w:rsidRDefault="000E7021" w:rsidP="00C0670B">
      <w:pPr>
        <w:pStyle w:val="Heading5"/>
      </w:pPr>
      <w:r w:rsidRPr="000E7021">
        <w:t>Name and address of person, company, or interest to whom certificate should be issued</w:t>
      </w:r>
      <w:r w:rsidR="00976268">
        <w:t>.</w:t>
      </w:r>
    </w:p>
    <w:p w14:paraId="04C7A70A" w14:textId="77777777" w:rsidR="00F97DD0" w:rsidRPr="000E7021" w:rsidRDefault="000E7021" w:rsidP="00C0670B">
      <w:pPr>
        <w:pStyle w:val="Heading5"/>
      </w:pPr>
      <w:r w:rsidRPr="000E7021">
        <w:t>Ind</w:t>
      </w:r>
      <w:r w:rsidR="00976268">
        <w:t>i</w:t>
      </w:r>
      <w:r w:rsidRPr="000E7021">
        <w:t>cate any special conditions, such as limits of liability requested, or whether certificate should be mailed to anyone other than as named in item 2.c. above. (1/21/91)</w:t>
      </w:r>
    </w:p>
    <w:p w14:paraId="7A5FD530" w14:textId="77777777" w:rsidR="00F97DD0" w:rsidRPr="0082047A" w:rsidRDefault="000E7021" w:rsidP="00C0670B">
      <w:pPr>
        <w:pStyle w:val="Heading5"/>
      </w:pPr>
      <w:r w:rsidRPr="000E7021">
        <w:t>REMEMBER - A WBCCI Rally or Caravan is automatically covered and the only time you must make the above request is when the owner of the property insists on a certificate of insurance.</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77777777" w:rsidR="00F97DD0" w:rsidRPr="00C0670B" w:rsidRDefault="000E7021" w:rsidP="00C0670B">
      <w:pPr>
        <w:pStyle w:val="Heading4"/>
      </w:pPr>
      <w:r w:rsidRPr="00C0670B">
        <w:t>Mail a written statement of the accident, including all details (especially dates, times, locations) to WBCCI Head</w:t>
      </w:r>
      <w:r w:rsidRPr="00C0670B">
        <w:softHyphen/>
        <w:t>quarters, P.O. Box 612, Jackson Center, OH 45334. (7/5/93)</w:t>
      </w:r>
    </w:p>
    <w:p w14:paraId="783009E3" w14:textId="77777777" w:rsidR="00F97DD0" w:rsidRPr="00C0670B" w:rsidRDefault="000E7021" w:rsidP="00C0670B">
      <w:pPr>
        <w:pStyle w:val="Heading4"/>
      </w:pPr>
      <w:r w:rsidRPr="00C0670B">
        <w:t>Include all bills of which you are making claim.</w:t>
      </w:r>
    </w:p>
    <w:p w14:paraId="65F83489" w14:textId="77777777" w:rsidR="00F97DD0" w:rsidRPr="00C0670B" w:rsidRDefault="000E7021" w:rsidP="00C0670B">
      <w:pPr>
        <w:pStyle w:val="Heading4"/>
      </w:pPr>
      <w:r w:rsidRPr="00C0670B">
        <w:t>Include one eyewitness account of the event, if available.  The eyewitness account must include the eyewitness' name, address and telephone number and be signed by the eyewitness.</w:t>
      </w:r>
    </w:p>
    <w:p w14:paraId="7E045B56" w14:textId="77777777" w:rsidR="00F97DD0" w:rsidRPr="00C0670B" w:rsidRDefault="000E7021" w:rsidP="00C0670B">
      <w:pPr>
        <w:pStyle w:val="Heading4"/>
      </w:pPr>
      <w:r w:rsidRPr="00C0670B">
        <w:t>When all of the above is received by Headquarters, the claim will be forwarded to the WBCCI Insurance Carrier who will determine if the claim meets the guidelines of the liability policy.</w:t>
      </w:r>
    </w:p>
    <w:p w14:paraId="0830DDD8" w14:textId="77777777" w:rsidR="00F97DD0" w:rsidRPr="000E7021" w:rsidRDefault="000E7021" w:rsidP="00C0670B">
      <w:pPr>
        <w:pStyle w:val="Heading4"/>
      </w:pPr>
      <w:r w:rsidRPr="00C0670B">
        <w:t>No claim will be forwarded until all the necessary paperwork is received by Headquarters.  It is entirely the re</w:t>
      </w:r>
      <w:r w:rsidRPr="00C0670B">
        <w:softHyphen/>
        <w:t>sponsibil</w:t>
      </w:r>
      <w:r w:rsidRPr="00C0670B">
        <w:softHyphen/>
        <w:t>ity of the claimant</w:t>
      </w:r>
      <w:r w:rsidRPr="000E7021">
        <w:t xml:space="preserve"> to provide Headquarters with the necessary information.</w:t>
      </w:r>
    </w:p>
    <w:p w14:paraId="55BB54A6" w14:textId="77777777" w:rsidR="00F97DD0" w:rsidRPr="00472B97" w:rsidRDefault="000E7021" w:rsidP="0082047A">
      <w:pPr>
        <w:pStyle w:val="Heading2"/>
        <w:keepNext/>
      </w:pPr>
      <w:bookmarkStart w:id="47" w:name="__RefHeading___Toc11516_2610980158"/>
      <w:bookmarkEnd w:id="47"/>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77777777" w:rsidR="00F97DD0" w:rsidRPr="000E7021" w:rsidRDefault="000E7021" w:rsidP="0082047A">
      <w:pPr>
        <w:pStyle w:val="Heading3"/>
      </w:pPr>
      <w:r w:rsidRPr="000E7021">
        <w:t>Provide for production costs of Club 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77777777" w:rsidR="00F97DD0" w:rsidRPr="000E7021" w:rsidRDefault="000E7021" w:rsidP="0082047A">
      <w:pPr>
        <w:pStyle w:val="Heading3"/>
      </w:pPr>
      <w:r w:rsidRPr="000E7021">
        <w:t>Enable production of additional pages of Club copy based upon net profits from advertising.</w:t>
      </w:r>
    </w:p>
    <w:p w14:paraId="5386EAE7" w14:textId="69C448B2" w:rsidR="00F97DD0" w:rsidRPr="00472B97" w:rsidRDefault="000E7021" w:rsidP="00DD47AC">
      <w:pPr>
        <w:pStyle w:val="Heading2"/>
      </w:pPr>
      <w:bookmarkStart w:id="48" w:name="__RefHeading___Toc11518_2610980158"/>
      <w:bookmarkEnd w:id="48"/>
      <w:r w:rsidRPr="00472B97">
        <w:t xml:space="preserve">IRS </w:t>
      </w:r>
      <w:r w:rsidRPr="00DD47AC">
        <w:t>Filings</w:t>
      </w:r>
      <w:r w:rsidR="00D97FDF">
        <w:t xml:space="preserve"> (01/23/20)</w:t>
      </w:r>
    </w:p>
    <w:p w14:paraId="618C1982" w14:textId="2CFEE394" w:rsidR="00621002" w:rsidRPr="00621002" w:rsidRDefault="00621002" w:rsidP="00621002">
      <w:pPr>
        <w:pStyle w:val="Heading2"/>
        <w:numPr>
          <w:ilvl w:val="0"/>
          <w:numId w:val="0"/>
        </w:numPr>
        <w:ind w:left="1260"/>
      </w:pPr>
      <w:r w:rsidRPr="00621002">
        <w:t xml:space="preserve">Any WBCCI entity, which employs one of the International Club’s Tax Identification numbers (EIN) to conduct its financial affairs is required to file the applicable IRS Forms </w:t>
      </w:r>
      <w:r w:rsidRPr="00621002">
        <w:lastRenderedPageBreak/>
        <w:t>annually within five (5) months of the end of their fiscal year. The filing shall follow current guidelines, policy and procedures established by the IRS and WBCCI. The entity, not Headquarters, is responsible for preparing and filing the IRS forms and sending a copy to Headquarters.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75B06664" w:rsidR="00621002" w:rsidRPr="00621002" w:rsidRDefault="00621002" w:rsidP="00621002">
      <w:pPr>
        <w:pStyle w:val="NoSpacing"/>
        <w:ind w:left="1980"/>
      </w:pPr>
      <w:r w:rsidRPr="00621002">
        <w:t>An entity, which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are considered to be $50,000 or less if the entity is:</w:t>
      </w:r>
    </w:p>
    <w:p w14:paraId="20B2647E" w14:textId="77777777" w:rsidR="00621002" w:rsidRDefault="00621002" w:rsidP="00621002">
      <w:pPr>
        <w:pStyle w:val="Heading4"/>
      </w:pPr>
      <w:bookmarkStart w:id="49"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9"/>
    </w:p>
    <w:p w14:paraId="5BD3849D" w14:textId="6F1E2EBC" w:rsidR="00621002" w:rsidRDefault="00AD55A5" w:rsidP="0023157C">
      <w:pPr>
        <w:ind w:left="1980"/>
      </w:pPr>
      <w:r>
        <w:t>A majority of the entities will be in the 3-year or older category with normally $50,000 or less in receipts and are required to file only the Form 990-N Electronic Notice.  Entities having gross non-business related income in excess of $50,000 must also file a Form 990.</w:t>
      </w:r>
    </w:p>
    <w:p w14:paraId="0AA169B3" w14:textId="77777777" w:rsidR="0023157C" w:rsidRDefault="0023157C" w:rsidP="0023157C">
      <w:pPr>
        <w:pStyle w:val="Heading3"/>
      </w:pPr>
      <w:r>
        <w:t>YOU MAY NEED TO FILE FORM 990-T IF:</w:t>
      </w:r>
    </w:p>
    <w:p w14:paraId="3246D286" w14:textId="0E568169" w:rsidR="0023157C" w:rsidRDefault="0023157C" w:rsidP="0023157C">
      <w:pPr>
        <w:ind w:left="1980"/>
      </w:pPr>
      <w:r>
        <w:t>An entity has a gross income of more than $1,000 from sources unrelated to the entity’s exempt purpose, such as income from investments and advertising. You may be exempt from filing Form 990</w:t>
      </w:r>
      <w:r w:rsidR="00C84C85">
        <w:t xml:space="preserve">, </w:t>
      </w:r>
      <w:r>
        <w:t>but required to file Form 990-T due to unrelated income. Rally fees and dues are not income items that would be classified as unrelated</w:t>
      </w:r>
    </w:p>
    <w:p w14:paraId="56834F25" w14:textId="18C88F6F" w:rsidR="0023157C" w:rsidRDefault="0023157C" w:rsidP="0023157C">
      <w:pPr>
        <w:ind w:left="1980"/>
      </w:pPr>
      <w:r>
        <w:t xml:space="preserve">Income and expenses reported on Form 990-T must also be included when the entity is required to file both forms. The amounts reported on Form 990-N should </w:t>
      </w:r>
      <w:r>
        <w:lastRenderedPageBreak/>
        <w:t>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t>All Forms of 990 are required to be filed by the 15th day of the fifth month after the accounting period ends. If an entity is on a calendar year basis, the forms would be due on May 15 following the end of the year.</w:t>
      </w:r>
    </w:p>
    <w:p w14:paraId="7FD12CFC" w14:textId="65F4779C" w:rsidR="0023157C" w:rsidRDefault="0023157C" w:rsidP="0023157C">
      <w:pPr>
        <w:ind w:left="1980"/>
      </w:pPr>
      <w:r>
        <w:t>Form 990-N must be filed electronically. Form instructions list the addresses of the Internal Revenue Service Centers where 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0BBB34F2" w:rsidR="0023157C" w:rsidRDefault="0023157C" w:rsidP="0023157C">
      <w:pPr>
        <w:ind w:left="1980"/>
      </w:pPr>
      <w:r>
        <w:t>It is the responsibility of the entity to prepare the proper IRS form and file it.   Headquarters is not responsible for filing entities’ forms.</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t>Jackson Center, O</w:t>
      </w:r>
      <w:r w:rsidR="00B675EA">
        <w:rPr>
          <w:b/>
          <w:bCs/>
        </w:rPr>
        <w:t>H</w:t>
      </w:r>
      <w:r w:rsidRPr="0023157C">
        <w:rPr>
          <w:b/>
          <w:bCs/>
        </w:rPr>
        <w:t xml:space="preserve"> 45334</w:t>
      </w:r>
    </w:p>
    <w:p w14:paraId="4D3A93B7" w14:textId="77777777" w:rsidR="00F97DD0" w:rsidRPr="006C502D" w:rsidRDefault="000E7021" w:rsidP="00DD47AC">
      <w:pPr>
        <w:pStyle w:val="Heading2"/>
      </w:pPr>
      <w:bookmarkStart w:id="50" w:name="__RefHeading___Toc11520_2610980158"/>
      <w:bookmarkEnd w:id="50"/>
      <w:r w:rsidRPr="006C502D">
        <w:t xml:space="preserve">Bank </w:t>
      </w:r>
      <w:r w:rsidRPr="00DD47AC">
        <w:t>Accounts</w:t>
      </w:r>
    </w:p>
    <w:p w14:paraId="5B41BF9A" w14:textId="6FE73C32" w:rsidR="00F97DD0" w:rsidRPr="000E7021"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4"/>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e</w:t>
      </w:r>
      <w:r w:rsidRPr="000E7021">
        <w:rPr>
          <w:rFonts w:eastAsia="Arial" w:cs="Times New Roman"/>
        </w:rPr>
        <w:t>t</w:t>
      </w:r>
      <w:r w:rsidRPr="000E7021">
        <w:rPr>
          <w:rFonts w:eastAsia="Arial" w:cs="Times New Roman"/>
          <w:spacing w:val="2"/>
        </w:rPr>
        <w:t xml:space="preserve"> </w:t>
      </w:r>
      <w:r w:rsidRPr="000E7021">
        <w:rPr>
          <w:rFonts w:eastAsia="Arial" w:cs="Times New Roman"/>
        </w:rPr>
        <w:t>up</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Pr="000E7021">
        <w:rPr>
          <w:rFonts w:eastAsia="Arial" w:cs="Times New Roman"/>
        </w:rPr>
        <w:t>o</w:t>
      </w:r>
      <w:r w:rsidRPr="000E7021">
        <w:rPr>
          <w:rFonts w:eastAsia="Arial" w:cs="Times New Roman"/>
          <w:spacing w:val="-3"/>
        </w:rPr>
        <w:t>w</w:t>
      </w:r>
      <w:r w:rsidRPr="000E7021">
        <w:rPr>
          <w:rFonts w:eastAsia="Arial" w:cs="Times New Roman"/>
        </w:rPr>
        <w:t>n</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3"/>
        </w:rPr>
        <w:t>n</w:t>
      </w:r>
      <w:r w:rsidRPr="000E7021">
        <w:rPr>
          <w:rFonts w:eastAsia="Arial" w:cs="Times New Roman"/>
        </w:rPr>
        <w:t>k accoun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i</w:t>
      </w:r>
      <w:r w:rsidRPr="000E7021">
        <w:rPr>
          <w:rFonts w:eastAsia="Arial" w:cs="Times New Roman"/>
        </w:rPr>
        <w:t>n</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a</w:t>
      </w:r>
      <w:r w:rsidRPr="000E7021">
        <w:rPr>
          <w:rFonts w:eastAsia="Arial" w:cs="Times New Roman"/>
          <w:spacing w:val="1"/>
        </w:rPr>
        <w:t>m</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00AC4EFE">
        <w:rPr>
          <w:rFonts w:eastAsia="Arial" w:cs="Times New Roman"/>
          <w:spacing w:val="-1"/>
        </w:rPr>
        <w:t>Local Club</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2"/>
        </w:rPr>
        <w:t>-</w:t>
      </w:r>
      <w:r w:rsidRPr="000E7021">
        <w:rPr>
          <w:rFonts w:eastAsia="Arial" w:cs="Times New Roman"/>
          <w:spacing w:val="-1"/>
        </w:rPr>
        <w:t>Cl</w:t>
      </w:r>
      <w:r w:rsidRPr="000E7021">
        <w:rPr>
          <w:rFonts w:eastAsia="Arial" w:cs="Times New Roman"/>
        </w:rPr>
        <w:t>ub,</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spacing w:val="-3"/>
        </w:rPr>
        <w:t>a</w:t>
      </w:r>
      <w:r w:rsidRPr="000E7021">
        <w:rPr>
          <w:rFonts w:eastAsia="Arial" w:cs="Times New Roman"/>
          <w:spacing w:val="1"/>
        </w:rPr>
        <w:t>r</w:t>
      </w:r>
      <w:r w:rsidRPr="000E7021">
        <w:rPr>
          <w:rFonts w:eastAsia="Arial" w:cs="Times New Roman"/>
          <w:spacing w:val="-3"/>
        </w:rPr>
        <w:t>a</w:t>
      </w:r>
      <w:r w:rsidRPr="000E7021">
        <w:rPr>
          <w:rFonts w:eastAsia="Arial" w:cs="Times New Roman"/>
          <w:spacing w:val="-2"/>
        </w:rPr>
        <w:t>v</w:t>
      </w:r>
      <w:r w:rsidRPr="000E7021">
        <w:rPr>
          <w:rFonts w:eastAsia="Arial" w:cs="Times New Roman"/>
        </w:rPr>
        <w:t>an</w:t>
      </w:r>
      <w:r w:rsidRPr="000E7021">
        <w:rPr>
          <w:rFonts w:eastAsia="Arial" w:cs="Times New Roman"/>
          <w:spacing w:val="1"/>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 xml:space="preserve">r </w:t>
      </w:r>
      <w:r w:rsidRPr="000E7021">
        <w:rPr>
          <w:rFonts w:eastAsia="Arial" w:cs="Times New Roman"/>
          <w:spacing w:val="1"/>
        </w:rPr>
        <w:t>r</w:t>
      </w:r>
      <w:r w:rsidRPr="000E7021">
        <w:rPr>
          <w:rFonts w:eastAsia="Arial" w:cs="Times New Roman"/>
        </w:rPr>
        <w:t>ece</w:t>
      </w:r>
      <w:r w:rsidRPr="000E7021">
        <w:rPr>
          <w:rFonts w:eastAsia="Arial" w:cs="Times New Roman"/>
          <w:spacing w:val="-1"/>
        </w:rPr>
        <w:t>i</w:t>
      </w:r>
      <w:r w:rsidRPr="000E7021">
        <w:rPr>
          <w:rFonts w:eastAsia="Arial" w:cs="Times New Roman"/>
          <w:spacing w:val="-2"/>
        </w:rPr>
        <w:t>v</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 xml:space="preserve">l </w:t>
      </w:r>
      <w:r w:rsidRPr="000E7021">
        <w:rPr>
          <w:rFonts w:eastAsia="Arial" w:cs="Times New Roman"/>
          <w:spacing w:val="1"/>
        </w:rPr>
        <w:t>m</w:t>
      </w:r>
      <w:r w:rsidRPr="000E7021">
        <w:rPr>
          <w:rFonts w:eastAsia="Arial" w:cs="Times New Roman"/>
        </w:rPr>
        <w:t>o</w:t>
      </w:r>
      <w:r w:rsidRPr="000E7021">
        <w:rPr>
          <w:rFonts w:eastAsia="Arial" w:cs="Times New Roman"/>
          <w:spacing w:val="-3"/>
        </w:rPr>
        <w:t>n</w:t>
      </w:r>
      <w:r w:rsidRPr="000E7021">
        <w:rPr>
          <w:rFonts w:eastAsia="Arial" w:cs="Times New Roman"/>
        </w:rPr>
        <w:t>ey and</w:t>
      </w:r>
      <w:r w:rsidRPr="000E7021">
        <w:rPr>
          <w:rFonts w:eastAsia="Arial" w:cs="Times New Roman"/>
          <w:spacing w:val="1"/>
        </w:rPr>
        <w:t xml:space="preserve"> </w:t>
      </w:r>
      <w:r w:rsidRPr="000E7021">
        <w:rPr>
          <w:rFonts w:eastAsia="Arial" w:cs="Times New Roman"/>
        </w:rPr>
        <w:t>pa</w:t>
      </w:r>
      <w:r w:rsidRPr="000E7021">
        <w:rPr>
          <w:rFonts w:eastAsia="Arial" w:cs="Times New Roman"/>
          <w:spacing w:val="-2"/>
        </w:rPr>
        <w:t>y</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w:t>
      </w:r>
      <w:r w:rsidRPr="000E7021">
        <w:rPr>
          <w:rFonts w:eastAsia="Arial" w:cs="Times New Roman"/>
          <w:spacing w:val="-2"/>
        </w:rPr>
        <w:t>x</w:t>
      </w:r>
      <w:r w:rsidRPr="000E7021">
        <w:rPr>
          <w:rFonts w:eastAsia="Arial" w:cs="Times New Roman"/>
        </w:rPr>
        <w:t>penses</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h</w:t>
      </w:r>
      <w:r w:rsidRPr="000E7021">
        <w:rPr>
          <w:rFonts w:eastAsia="Arial" w:cs="Times New Roman"/>
          <w:spacing w:val="1"/>
        </w:rPr>
        <w:t>r</w:t>
      </w:r>
      <w:r w:rsidRPr="000E7021">
        <w:rPr>
          <w:rFonts w:eastAsia="Arial" w:cs="Times New Roman"/>
        </w:rPr>
        <w:t>o</w:t>
      </w:r>
      <w:r w:rsidRPr="000E7021">
        <w:rPr>
          <w:rFonts w:eastAsia="Arial" w:cs="Times New Roman"/>
          <w:spacing w:val="-3"/>
        </w:rPr>
        <w:t>u</w:t>
      </w:r>
      <w:r w:rsidRPr="000E7021">
        <w:rPr>
          <w:rFonts w:eastAsia="Arial" w:cs="Times New Roman"/>
          <w:spacing w:val="2"/>
        </w:rPr>
        <w:t>g</w:t>
      </w:r>
      <w:r w:rsidRPr="000E7021">
        <w:rPr>
          <w:rFonts w:eastAsia="Arial" w:cs="Times New Roman"/>
        </w:rPr>
        <w:t>h</w:t>
      </w:r>
      <w:r w:rsidRPr="000E7021">
        <w:rPr>
          <w:rFonts w:eastAsia="Arial" w:cs="Times New Roman"/>
          <w:spacing w:val="-1"/>
        </w:rPr>
        <w:t xml:space="preserve"> </w:t>
      </w:r>
      <w:r w:rsidRPr="000E7021">
        <w:rPr>
          <w:rFonts w:eastAsia="Arial" w:cs="Times New Roman"/>
        </w:rPr>
        <w:t>such</w:t>
      </w:r>
      <w:r w:rsidRPr="000E7021">
        <w:rPr>
          <w:rFonts w:eastAsia="Arial" w:cs="Times New Roman"/>
          <w:spacing w:val="-2"/>
        </w:rPr>
        <w:t xml:space="preserve"> </w:t>
      </w:r>
      <w:r w:rsidRPr="000E7021">
        <w:rPr>
          <w:rFonts w:eastAsia="Arial" w:cs="Times New Roman"/>
        </w:rPr>
        <w:t>accoun</w:t>
      </w:r>
      <w:r w:rsidRPr="000E7021">
        <w:rPr>
          <w:rFonts w:eastAsia="Arial" w:cs="Times New Roman"/>
          <w:spacing w:val="-1"/>
        </w:rPr>
        <w:t>t</w:t>
      </w:r>
      <w:r w:rsidRPr="000E7021">
        <w:rPr>
          <w:rFonts w:eastAsia="Arial" w:cs="Times New Roman"/>
        </w:rPr>
        <w:t>s.</w:t>
      </w:r>
      <w:r w:rsidRPr="000E7021">
        <w:rPr>
          <w:rFonts w:eastAsia="Arial" w:cs="Times New Roman"/>
          <w:spacing w:val="61"/>
        </w:rPr>
        <w:t xml:space="preserve"> </w:t>
      </w:r>
      <w:r w:rsidRPr="000E7021">
        <w:rPr>
          <w:rFonts w:eastAsia="Arial" w:cs="Times New Roman"/>
          <w:spacing w:val="-1"/>
        </w:rPr>
        <w:t>E</w:t>
      </w:r>
      <w:r w:rsidRPr="000E7021">
        <w:rPr>
          <w:rFonts w:eastAsia="Arial" w:cs="Times New Roman"/>
        </w:rPr>
        <w:t>ach</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i</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q</w:t>
      </w:r>
      <w:r w:rsidRPr="000E7021">
        <w:rPr>
          <w:rFonts w:eastAsia="Arial" w:cs="Times New Roman"/>
        </w:rPr>
        <w:t>u</w:t>
      </w:r>
      <w:r w:rsidRPr="000E7021">
        <w:rPr>
          <w:rFonts w:eastAsia="Arial" w:cs="Times New Roman"/>
          <w:spacing w:val="-1"/>
        </w:rPr>
        <w:t>i</w:t>
      </w:r>
      <w:r w:rsidRPr="000E7021">
        <w:rPr>
          <w:rFonts w:eastAsia="Arial" w:cs="Times New Roman"/>
          <w:spacing w:val="1"/>
        </w:rPr>
        <w:t>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rPr>
        <w:t>sub</w:t>
      </w:r>
      <w:r w:rsidRPr="000E7021">
        <w:rPr>
          <w:rFonts w:eastAsia="Arial" w:cs="Times New Roman"/>
          <w:spacing w:val="1"/>
        </w:rPr>
        <w:t>m</w:t>
      </w:r>
      <w:r w:rsidRPr="000E7021">
        <w:rPr>
          <w:rFonts w:eastAsia="Arial" w:cs="Times New Roman"/>
          <w:spacing w:val="-3"/>
        </w:rPr>
        <w:t>i</w:t>
      </w:r>
      <w:r w:rsidRPr="000E7021">
        <w:rPr>
          <w:rFonts w:eastAsia="Arial" w:cs="Times New Roman"/>
        </w:rPr>
        <w:t>t</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annual accoun</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3"/>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b</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nn</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w:t>
      </w:r>
      <w:r w:rsidRPr="000E7021">
        <w:rPr>
          <w:rFonts w:eastAsia="Arial" w:cs="Times New Roman"/>
        </w:rPr>
        <w:t>cash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 cash</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rPr>
        <w:t>ece</w:t>
      </w:r>
      <w:r w:rsidRPr="000E7021">
        <w:rPr>
          <w:rFonts w:eastAsia="Arial" w:cs="Times New Roman"/>
          <w:spacing w:val="-3"/>
        </w:rPr>
        <w:t>i</w:t>
      </w:r>
      <w:r w:rsidRPr="000E7021">
        <w:rPr>
          <w:rFonts w:eastAsia="Arial" w:cs="Times New Roman"/>
        </w:rPr>
        <w:t>p</w:t>
      </w:r>
      <w:r w:rsidRPr="000E7021">
        <w:rPr>
          <w:rFonts w:eastAsia="Arial" w:cs="Times New Roman"/>
          <w:spacing w:val="1"/>
        </w:rPr>
        <w:t>t</w:t>
      </w:r>
      <w:r w:rsidRPr="000E7021">
        <w:rPr>
          <w:rFonts w:eastAsia="Arial" w:cs="Times New Roman"/>
        </w:rPr>
        <w:t>s, d</w:t>
      </w:r>
      <w:r w:rsidRPr="000E7021">
        <w:rPr>
          <w:rFonts w:eastAsia="Arial" w:cs="Times New Roman"/>
          <w:spacing w:val="-1"/>
        </w:rPr>
        <w:t>i</w:t>
      </w:r>
      <w:r w:rsidRPr="000E7021">
        <w:rPr>
          <w:rFonts w:eastAsia="Arial" w:cs="Times New Roman"/>
        </w:rPr>
        <w:t>sbu</w:t>
      </w:r>
      <w:r w:rsidRPr="000E7021">
        <w:rPr>
          <w:rFonts w:eastAsia="Arial" w:cs="Times New Roman"/>
          <w:spacing w:val="1"/>
        </w:rPr>
        <w:t>r</w:t>
      </w:r>
      <w:r w:rsidRPr="000E7021">
        <w:rPr>
          <w:rFonts w:eastAsia="Arial" w:cs="Times New Roman"/>
        </w:rPr>
        <w:t>s</w:t>
      </w:r>
      <w:r w:rsidRPr="000E7021">
        <w:rPr>
          <w:rFonts w:eastAsia="Arial" w:cs="Times New Roman"/>
          <w:spacing w:val="-3"/>
        </w:rPr>
        <w:t>e</w:t>
      </w:r>
      <w:r w:rsidRPr="000E7021">
        <w:rPr>
          <w:rFonts w:eastAsia="Arial" w:cs="Times New Roman"/>
          <w:spacing w:val="1"/>
        </w:rPr>
        <w:t>m</w:t>
      </w:r>
      <w:r w:rsidRPr="000E7021">
        <w:rPr>
          <w:rFonts w:eastAsia="Arial" w:cs="Times New Roman"/>
        </w:rPr>
        <w:t>en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4"/>
        </w:rPr>
        <w:t xml:space="preserve"> </w:t>
      </w:r>
      <w:r w:rsidRPr="000E7021">
        <w:rPr>
          <w:rFonts w:eastAsia="Arial" w:cs="Times New Roman"/>
        </w:rPr>
        <w:t>end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c</w:t>
      </w:r>
      <w:r w:rsidRPr="000E7021">
        <w:rPr>
          <w:rFonts w:eastAsia="Arial" w:cs="Times New Roman"/>
          <w:spacing w:val="-3"/>
        </w:rPr>
        <w:t>a</w:t>
      </w:r>
      <w:r w:rsidRPr="000E7021">
        <w:rPr>
          <w:rFonts w:eastAsia="Arial" w:cs="Times New Roman"/>
        </w:rPr>
        <w:t>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 xml:space="preserve">o </w:t>
      </w:r>
      <w:r w:rsidRPr="000E7021">
        <w:rPr>
          <w:rFonts w:eastAsia="Arial" w:cs="Times New Roman"/>
          <w:spacing w:val="-1"/>
        </w:rPr>
        <w:t>H</w:t>
      </w:r>
      <w:r w:rsidRPr="000E7021">
        <w:rPr>
          <w:rFonts w:eastAsia="Arial" w:cs="Times New Roman"/>
        </w:rPr>
        <w:t>ead</w:t>
      </w:r>
      <w:r w:rsidRPr="000E7021">
        <w:rPr>
          <w:rFonts w:eastAsia="Arial" w:cs="Times New Roman"/>
          <w:spacing w:val="2"/>
        </w:rPr>
        <w:t>q</w:t>
      </w:r>
      <w:r w:rsidRPr="000E7021">
        <w:rPr>
          <w:rFonts w:eastAsia="Arial" w:cs="Times New Roman"/>
        </w:rPr>
        <w:t>ua</w:t>
      </w:r>
      <w:r w:rsidRPr="000E7021">
        <w:rPr>
          <w:rFonts w:eastAsia="Arial" w:cs="Times New Roman"/>
          <w:spacing w:val="-2"/>
        </w:rPr>
        <w:t>r</w:t>
      </w:r>
      <w:r w:rsidRPr="000E7021">
        <w:rPr>
          <w:rFonts w:eastAsia="Arial" w:cs="Times New Roman"/>
          <w:spacing w:val="1"/>
        </w:rPr>
        <w:t>t</w:t>
      </w:r>
      <w:r w:rsidRPr="000E7021">
        <w:rPr>
          <w:rFonts w:eastAsia="Arial" w:cs="Times New Roman"/>
        </w:rPr>
        <w:t>e</w:t>
      </w:r>
      <w:r w:rsidRPr="000E7021">
        <w:rPr>
          <w:rFonts w:eastAsia="Arial" w:cs="Times New Roman"/>
          <w:spacing w:val="-2"/>
        </w:rPr>
        <w:t>r</w:t>
      </w:r>
      <w:r w:rsidRPr="000E7021">
        <w:rPr>
          <w:rFonts w:eastAsia="Arial" w:cs="Times New Roman"/>
        </w:rPr>
        <w:t>s</w:t>
      </w:r>
      <w:r w:rsidRPr="000E7021">
        <w:rPr>
          <w:rFonts w:eastAsia="Arial" w:cs="Times New Roman"/>
          <w:spacing w:val="2"/>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60</w:t>
      </w:r>
      <w:r w:rsidRPr="000E7021">
        <w:rPr>
          <w:rFonts w:eastAsia="Arial" w:cs="Times New Roman"/>
          <w:spacing w:val="1"/>
        </w:rPr>
        <w:t xml:space="preserve"> </w:t>
      </w:r>
      <w:r w:rsidRPr="000E7021">
        <w:rPr>
          <w:rFonts w:eastAsia="Arial" w:cs="Times New Roman"/>
          <w:spacing w:val="-3"/>
        </w:rPr>
        <w:t>d</w:t>
      </w:r>
      <w:r w:rsidRPr="000E7021">
        <w:rPr>
          <w:rFonts w:eastAsia="Arial" w:cs="Times New Roman"/>
        </w:rPr>
        <w:t>a</w:t>
      </w:r>
      <w:r w:rsidRPr="000E7021">
        <w:rPr>
          <w:rFonts w:eastAsia="Arial" w:cs="Times New Roman"/>
          <w:spacing w:val="-2"/>
        </w:rPr>
        <w:t>y</w:t>
      </w:r>
      <w:r w:rsidRPr="000E7021">
        <w:rPr>
          <w:rFonts w:eastAsia="Arial" w:cs="Times New Roman"/>
        </w:rPr>
        <w:t>s</w:t>
      </w:r>
      <w:r w:rsidRPr="000E7021">
        <w:rPr>
          <w:rFonts w:eastAsia="Arial" w:cs="Times New Roman"/>
          <w:spacing w:val="1"/>
        </w:rPr>
        <w:t xml:space="preserve"> </w:t>
      </w:r>
      <w:r w:rsidRPr="000E7021">
        <w:rPr>
          <w:rFonts w:eastAsia="Arial" w:cs="Times New Roman"/>
        </w:rPr>
        <w:t>of</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spacing w:val="-3"/>
        </w:rPr>
        <w:t>h</w:t>
      </w:r>
      <w:r w:rsidRPr="000E7021">
        <w:rPr>
          <w:rFonts w:eastAsia="Arial" w:cs="Times New Roman"/>
        </w:rPr>
        <w:t>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spacing w:val="-1"/>
        </w:rPr>
        <w:t>’</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2"/>
        </w:rPr>
        <w:t>y</w:t>
      </w:r>
      <w:r w:rsidRPr="000E7021">
        <w:rPr>
          <w:rFonts w:eastAsia="Arial" w:cs="Times New Roman"/>
        </w:rPr>
        <w:t>ear</w:t>
      </w:r>
      <w:r w:rsidRPr="000E7021">
        <w:rPr>
          <w:rFonts w:eastAsia="Arial" w:cs="Times New Roman"/>
          <w:spacing w:val="2"/>
        </w:rPr>
        <w:t xml:space="preserve"> </w:t>
      </w:r>
      <w:r w:rsidRPr="000E7021">
        <w:rPr>
          <w:rFonts w:eastAsia="Arial" w:cs="Times New Roman"/>
        </w:rPr>
        <w:t>end</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w:t>
      </w:r>
      <w:r w:rsidRPr="000E7021">
        <w:rPr>
          <w:rFonts w:eastAsia="Arial" w:cs="Times New Roman"/>
          <w:spacing w:val="1"/>
        </w:rPr>
        <w:t>t</w:t>
      </w:r>
      <w:r w:rsidRPr="000E7021">
        <w:rPr>
          <w:rFonts w:eastAsia="Arial" w:cs="Times New Roman"/>
        </w:rPr>
        <w:t>a</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ap</w:t>
      </w:r>
      <w:r w:rsidRPr="000E7021">
        <w:rPr>
          <w:rFonts w:eastAsia="Arial" w:cs="Times New Roman"/>
          <w:spacing w:val="-3"/>
        </w:rPr>
        <w:t>p</w:t>
      </w:r>
      <w:r w:rsidRPr="000E7021">
        <w:rPr>
          <w:rFonts w:eastAsia="Arial" w:cs="Times New Roman"/>
          <w:spacing w:val="1"/>
        </w:rPr>
        <w:t>r</w:t>
      </w:r>
      <w:r w:rsidRPr="000E7021">
        <w:rPr>
          <w:rFonts w:eastAsia="Arial" w:cs="Times New Roman"/>
          <w:spacing w:val="-3"/>
        </w:rPr>
        <w:t>o</w:t>
      </w:r>
      <w:r w:rsidRPr="000E7021">
        <w:rPr>
          <w:rFonts w:eastAsia="Arial" w:cs="Times New Roman"/>
        </w:rPr>
        <w:t>p</w:t>
      </w:r>
      <w:r w:rsidRPr="000E7021">
        <w:rPr>
          <w:rFonts w:eastAsia="Arial" w:cs="Times New Roman"/>
          <w:spacing w:val="1"/>
        </w:rPr>
        <w:t>r</w:t>
      </w:r>
      <w:r w:rsidRPr="000E7021">
        <w:rPr>
          <w:rFonts w:eastAsia="Arial" w:cs="Times New Roman"/>
          <w:spacing w:val="-1"/>
        </w:rPr>
        <w:t>i</w:t>
      </w:r>
      <w:r w:rsidRPr="000E7021">
        <w:rPr>
          <w:rFonts w:eastAsia="Arial" w:cs="Times New Roman"/>
        </w:rPr>
        <w:t>a</w:t>
      </w:r>
      <w:r w:rsidRPr="000E7021">
        <w:rPr>
          <w:rFonts w:eastAsia="Arial" w:cs="Times New Roman"/>
          <w:spacing w:val="1"/>
        </w:rPr>
        <w:t>t</w:t>
      </w:r>
      <w:r w:rsidRPr="000E7021">
        <w:rPr>
          <w:rFonts w:eastAsia="Arial" w:cs="Times New Roman"/>
        </w:rPr>
        <w:t>e</w:t>
      </w:r>
      <w:r w:rsidRPr="000E7021">
        <w:rPr>
          <w:rFonts w:eastAsia="Arial" w:cs="Times New Roman"/>
          <w:spacing w:val="-2"/>
        </w:rPr>
        <w:t xml:space="preserve"> </w:t>
      </w:r>
      <w:r w:rsidRPr="000E7021">
        <w:rPr>
          <w:rFonts w:eastAsia="Arial" w:cs="Times New Roman"/>
          <w:spacing w:val="3"/>
        </w:rPr>
        <w:t>f</w:t>
      </w:r>
      <w:r w:rsidRPr="000E7021">
        <w:rPr>
          <w:rFonts w:eastAsia="Arial" w:cs="Times New Roman"/>
          <w:spacing w:val="-1"/>
        </w:rPr>
        <w:t>i</w:t>
      </w:r>
      <w:r w:rsidRPr="000E7021">
        <w:rPr>
          <w:rFonts w:eastAsia="Arial" w:cs="Times New Roman"/>
        </w:rPr>
        <w:t>na</w:t>
      </w:r>
      <w:r w:rsidRPr="000E7021">
        <w:rPr>
          <w:rFonts w:eastAsia="Arial" w:cs="Times New Roman"/>
          <w:spacing w:val="-3"/>
        </w:rPr>
        <w:t>n</w:t>
      </w:r>
      <w:r w:rsidRPr="000E7021">
        <w:rPr>
          <w:rFonts w:eastAsia="Arial" w:cs="Times New Roman"/>
        </w:rPr>
        <w:t>c</w:t>
      </w:r>
      <w:r w:rsidRPr="000E7021">
        <w:rPr>
          <w:rFonts w:eastAsia="Arial" w:cs="Times New Roman"/>
          <w:spacing w:val="-1"/>
        </w:rPr>
        <w:t>i</w:t>
      </w:r>
      <w:r w:rsidRPr="000E7021">
        <w:rPr>
          <w:rFonts w:eastAsia="Arial" w:cs="Times New Roman"/>
        </w:rPr>
        <w:t>al da</w:t>
      </w:r>
      <w:r w:rsidRPr="000E7021">
        <w:rPr>
          <w:rFonts w:eastAsia="Arial" w:cs="Times New Roman"/>
          <w:spacing w:val="1"/>
        </w:rPr>
        <w:t>t</w:t>
      </w:r>
      <w:r w:rsidRPr="000E7021">
        <w:rPr>
          <w:rFonts w:eastAsia="Arial" w:cs="Times New Roman"/>
        </w:rPr>
        <w:t xml:space="preserve">a </w:t>
      </w:r>
      <w:r w:rsidRPr="000E7021">
        <w:rPr>
          <w:rFonts w:eastAsia="Arial" w:cs="Times New Roman"/>
          <w:spacing w:val="-1"/>
        </w:rPr>
        <w:t>i</w:t>
      </w:r>
      <w:r w:rsidRPr="000E7021">
        <w:rPr>
          <w:rFonts w:eastAsia="Arial" w:cs="Times New Roman"/>
        </w:rPr>
        <w:t>n acco</w:t>
      </w:r>
      <w:r w:rsidRPr="000E7021">
        <w:rPr>
          <w:rFonts w:eastAsia="Arial" w:cs="Times New Roman"/>
          <w:spacing w:val="1"/>
        </w:rPr>
        <w:t>r</w:t>
      </w:r>
      <w:r w:rsidRPr="000E7021">
        <w:rPr>
          <w:rFonts w:eastAsia="Arial" w:cs="Times New Roman"/>
        </w:rPr>
        <w:t>dance</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2"/>
        </w:rPr>
        <w:t>s</w:t>
      </w:r>
      <w:r w:rsidRPr="000E7021">
        <w:rPr>
          <w:rFonts w:eastAsia="Arial" w:cs="Times New Roman"/>
          <w:spacing w:val="1"/>
        </w:rPr>
        <w:t>t</w:t>
      </w:r>
      <w:r w:rsidRPr="000E7021">
        <w:rPr>
          <w:rFonts w:eastAsia="Arial" w:cs="Times New Roman"/>
          <w:spacing w:val="-3"/>
        </w:rPr>
        <w:t>a</w:t>
      </w:r>
      <w:r w:rsidRPr="000E7021">
        <w:rPr>
          <w:rFonts w:eastAsia="Arial" w:cs="Times New Roman"/>
        </w:rPr>
        <w:t>b</w:t>
      </w:r>
      <w:r w:rsidRPr="000E7021">
        <w:rPr>
          <w:rFonts w:eastAsia="Arial" w:cs="Times New Roman"/>
          <w:spacing w:val="-1"/>
        </w:rPr>
        <w:t>li</w:t>
      </w:r>
      <w:r w:rsidRPr="000E7021">
        <w:rPr>
          <w:rFonts w:eastAsia="Arial" w:cs="Times New Roman"/>
        </w:rPr>
        <w:t>shed</w:t>
      </w:r>
      <w:r w:rsidRPr="000E7021">
        <w:rPr>
          <w:rFonts w:eastAsia="Arial" w:cs="Times New Roman"/>
          <w:spacing w:val="1"/>
        </w:rPr>
        <w:t xml:space="preserve"> </w:t>
      </w:r>
      <w:r w:rsidRPr="000E7021">
        <w:rPr>
          <w:rFonts w:eastAsia="Arial" w:cs="Times New Roman"/>
          <w:spacing w:val="2"/>
        </w:rPr>
        <w:t>g</w:t>
      </w:r>
      <w:r w:rsidRPr="000E7021">
        <w:rPr>
          <w:rFonts w:eastAsia="Arial" w:cs="Times New Roman"/>
        </w:rPr>
        <w:t>u</w:t>
      </w:r>
      <w:r w:rsidRPr="000E7021">
        <w:rPr>
          <w:rFonts w:eastAsia="Arial" w:cs="Times New Roman"/>
          <w:spacing w:val="-1"/>
        </w:rPr>
        <w:t>i</w:t>
      </w:r>
      <w:r w:rsidRPr="000E7021">
        <w:rPr>
          <w:rFonts w:eastAsia="Arial" w:cs="Times New Roman"/>
        </w:rPr>
        <w:t>de</w:t>
      </w:r>
      <w:r w:rsidRPr="000E7021">
        <w:rPr>
          <w:rFonts w:eastAsia="Arial" w:cs="Times New Roman"/>
          <w:spacing w:val="-1"/>
        </w:rPr>
        <w:t>li</w:t>
      </w:r>
      <w:r w:rsidRPr="000E7021">
        <w:rPr>
          <w:rFonts w:eastAsia="Arial" w:cs="Times New Roman"/>
        </w:rPr>
        <w:t>nes,</w:t>
      </w:r>
      <w:r w:rsidRPr="000E7021">
        <w:rPr>
          <w:rFonts w:eastAsia="Arial" w:cs="Times New Roman"/>
          <w:spacing w:val="3"/>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2"/>
        </w:rPr>
        <w:t>y</w:t>
      </w:r>
      <w:r w:rsidRPr="000E7021">
        <w:rPr>
          <w:rFonts w:eastAsia="Arial" w:cs="Times New Roman"/>
        </w:rPr>
        <w:t>,</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p</w:t>
      </w:r>
      <w:r w:rsidRPr="000E7021">
        <w:rPr>
          <w:rFonts w:eastAsia="Arial" w:cs="Times New Roman"/>
          <w:spacing w:val="1"/>
        </w:rPr>
        <w:t>r</w:t>
      </w:r>
      <w:r w:rsidRPr="000E7021">
        <w:rPr>
          <w:rFonts w:eastAsia="Arial" w:cs="Times New Roman"/>
        </w:rPr>
        <w:t>oced</w:t>
      </w:r>
      <w:r w:rsidRPr="000E7021">
        <w:rPr>
          <w:rFonts w:eastAsia="Arial" w:cs="Times New Roman"/>
          <w:spacing w:val="-3"/>
        </w:rPr>
        <w:t>u</w:t>
      </w:r>
      <w:r w:rsidRPr="000E7021">
        <w:rPr>
          <w:rFonts w:eastAsia="Arial" w:cs="Times New Roman"/>
          <w:spacing w:val="1"/>
        </w:rPr>
        <w:t>r</w:t>
      </w:r>
      <w:r w:rsidRPr="000E7021">
        <w:rPr>
          <w:rFonts w:eastAsia="Arial" w:cs="Times New Roman"/>
        </w:rPr>
        <w:t>e</w:t>
      </w:r>
      <w:r w:rsidRPr="000E7021">
        <w:rPr>
          <w:rFonts w:eastAsia="Arial" w:cs="Times New Roman"/>
          <w:spacing w:val="-2"/>
        </w:rPr>
        <w:t>s</w:t>
      </w:r>
      <w:r w:rsidRPr="000E7021">
        <w:rPr>
          <w:rFonts w:eastAsia="Arial" w:cs="Times New Roman"/>
        </w:rPr>
        <w:t>. (7/22/17)</w:t>
      </w:r>
    </w:p>
    <w:p w14:paraId="046054E9" w14:textId="77777777" w:rsidR="00F97DD0" w:rsidRPr="006C502D" w:rsidRDefault="000E7021" w:rsidP="00DD47AC">
      <w:pPr>
        <w:pStyle w:val="Heading2"/>
      </w:pPr>
      <w:bookmarkStart w:id="51" w:name="__RefHeading___Toc22858_2610980158"/>
      <w:bookmarkEnd w:id="51"/>
      <w:r w:rsidRPr="00DD47AC">
        <w:t>Compliance</w:t>
      </w:r>
    </w:p>
    <w:p w14:paraId="7EA61993" w14:textId="5001992C" w:rsidR="00F97DD0" w:rsidRPr="006C502D"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2"/>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spacing w:val="-4"/>
        </w:rPr>
        <w:t>w</w:t>
      </w:r>
      <w:r w:rsidRPr="000E7021">
        <w:rPr>
          <w:rFonts w:eastAsia="Arial" w:cs="Times New Roman"/>
        </w:rPr>
        <w:t>h</w:t>
      </w:r>
      <w:r w:rsidRPr="000E7021">
        <w:rPr>
          <w:rFonts w:eastAsia="Arial" w:cs="Times New Roman"/>
          <w:spacing w:val="-1"/>
        </w:rPr>
        <w:t>i</w:t>
      </w:r>
      <w:r w:rsidRPr="000E7021">
        <w:rPr>
          <w:rFonts w:eastAsia="Arial" w:cs="Times New Roman"/>
        </w:rPr>
        <w:t>ch</w:t>
      </w:r>
      <w:r w:rsidRPr="000E7021">
        <w:rPr>
          <w:rFonts w:eastAsia="Arial" w:cs="Times New Roman"/>
          <w:spacing w:val="1"/>
        </w:rPr>
        <w:t xml:space="preserve"> </w:t>
      </w:r>
      <w:r w:rsidRPr="000E7021">
        <w:rPr>
          <w:rFonts w:eastAsia="Arial" w:cs="Times New Roman"/>
        </w:rPr>
        <w:t>does</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o</w:t>
      </w:r>
      <w:r w:rsidRPr="000E7021">
        <w:rPr>
          <w:rFonts w:eastAsia="Arial" w:cs="Times New Roman"/>
        </w:rPr>
        <w:t>t</w:t>
      </w:r>
      <w:r w:rsidRPr="000E7021">
        <w:rPr>
          <w:rFonts w:eastAsia="Arial" w:cs="Times New Roman"/>
          <w:spacing w:val="2"/>
        </w:rPr>
        <w:t xml:space="preserve"> </w:t>
      </w:r>
      <w:r w:rsidRPr="000E7021">
        <w:rPr>
          <w:rFonts w:eastAsia="Arial" w:cs="Times New Roman"/>
        </w:rPr>
        <w:t>c</w:t>
      </w:r>
      <w:r w:rsidRPr="000E7021">
        <w:rPr>
          <w:rFonts w:eastAsia="Arial" w:cs="Times New Roman"/>
          <w:spacing w:val="-3"/>
        </w:rPr>
        <w:t>o</w:t>
      </w:r>
      <w:r w:rsidRPr="000E7021">
        <w:rPr>
          <w:rFonts w:eastAsia="Arial" w:cs="Times New Roman"/>
          <w:spacing w:val="1"/>
        </w:rPr>
        <w:t>m</w:t>
      </w:r>
      <w:r w:rsidRPr="000E7021">
        <w:rPr>
          <w:rFonts w:eastAsia="Arial" w:cs="Times New Roman"/>
          <w:spacing w:val="-3"/>
        </w:rPr>
        <w:t>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 xml:space="preserve">h </w:t>
      </w:r>
      <w:r w:rsidRPr="000E7021">
        <w:rPr>
          <w:rFonts w:eastAsia="Arial" w:cs="Times New Roman"/>
          <w:spacing w:val="1"/>
        </w:rPr>
        <w:t>t</w:t>
      </w:r>
      <w:r w:rsidRPr="000E7021">
        <w:rPr>
          <w:rFonts w:eastAsia="Arial" w:cs="Times New Roman"/>
        </w:rPr>
        <w:t>hese</w:t>
      </w:r>
      <w:r w:rsidRPr="000E7021">
        <w:rPr>
          <w:rFonts w:eastAsia="Arial" w:cs="Times New Roman"/>
          <w:spacing w:val="1"/>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4"/>
        </w:rPr>
        <w:t>w</w:t>
      </w:r>
      <w:r w:rsidRPr="000E7021">
        <w:rPr>
          <w:rFonts w:eastAsia="Arial" w:cs="Times New Roman"/>
          <w:spacing w:val="-1"/>
        </w:rPr>
        <w:t>il</w:t>
      </w:r>
      <w:r w:rsidRPr="000E7021">
        <w:rPr>
          <w:rFonts w:eastAsia="Arial" w:cs="Times New Roman"/>
        </w:rPr>
        <w:t>l be</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3"/>
        </w:rPr>
        <w:t>f</w:t>
      </w:r>
      <w:r w:rsidRPr="000E7021">
        <w:rPr>
          <w:rFonts w:eastAsia="Arial" w:cs="Times New Roman"/>
          <w:spacing w:val="-3"/>
        </w:rPr>
        <w:t>e</w:t>
      </w:r>
      <w:r w:rsidRPr="000E7021">
        <w:rPr>
          <w:rFonts w:eastAsia="Arial" w:cs="Times New Roman"/>
          <w:spacing w:val="1"/>
        </w:rPr>
        <w:t>rr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w:t>
      </w:r>
      <w:r w:rsidRPr="000E7021">
        <w:rPr>
          <w:rFonts w:eastAsia="Arial" w:cs="Times New Roman"/>
          <w:spacing w:val="1"/>
        </w:rPr>
        <w:t>t</w:t>
      </w:r>
      <w:r w:rsidRPr="000E7021">
        <w:rPr>
          <w:rFonts w:eastAsia="Arial" w:cs="Times New Roman"/>
        </w:rPr>
        <w:t>ee</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r</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eso</w:t>
      </w:r>
      <w:r w:rsidRPr="000E7021">
        <w:rPr>
          <w:rFonts w:eastAsia="Arial" w:cs="Times New Roman"/>
          <w:spacing w:val="-1"/>
        </w:rPr>
        <w:t>l</w:t>
      </w:r>
      <w:r w:rsidRPr="000E7021">
        <w:rPr>
          <w:rFonts w:eastAsia="Arial" w:cs="Times New Roman"/>
        </w:rPr>
        <w:t>u</w:t>
      </w:r>
      <w:r w:rsidRPr="000E7021">
        <w:rPr>
          <w:rFonts w:eastAsia="Arial" w:cs="Times New Roman"/>
          <w:spacing w:val="1"/>
        </w:rPr>
        <w:t>t</w:t>
      </w:r>
      <w:r w:rsidRPr="000E7021">
        <w:rPr>
          <w:rFonts w:eastAsia="Arial" w:cs="Times New Roman"/>
          <w:spacing w:val="-1"/>
        </w:rPr>
        <w:t>i</w:t>
      </w:r>
      <w:r w:rsidRPr="000E7021">
        <w:rPr>
          <w:rFonts w:eastAsia="Arial" w:cs="Times New Roman"/>
        </w:rPr>
        <w:t>o</w:t>
      </w:r>
      <w:r w:rsidRPr="000E7021">
        <w:rPr>
          <w:rFonts w:eastAsia="Arial" w:cs="Times New Roman"/>
          <w:spacing w:val="-3"/>
        </w:rPr>
        <w:t>n</w:t>
      </w:r>
      <w:r w:rsidRPr="000E7021">
        <w:rPr>
          <w:rFonts w:eastAsia="Arial" w:cs="Times New Roman"/>
        </w:rPr>
        <w:t>.</w:t>
      </w:r>
      <w:r w:rsidRPr="000E7021">
        <w:rPr>
          <w:rFonts w:eastAsia="Arial" w:cs="Times New Roman"/>
          <w:spacing w:val="60"/>
        </w:rPr>
        <w:t xml:space="preserve"> </w:t>
      </w:r>
      <w:r w:rsidRPr="000E7021">
        <w:rPr>
          <w:rFonts w:eastAsia="Arial" w:cs="Times New Roman"/>
          <w:spacing w:val="2"/>
        </w:rPr>
        <w:t>T</w:t>
      </w:r>
      <w:r w:rsidRPr="000E7021">
        <w:rPr>
          <w:rFonts w:eastAsia="Arial" w:cs="Times New Roman"/>
        </w:rPr>
        <w:t>he</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itt</w:t>
      </w:r>
      <w:r w:rsidRPr="000E7021">
        <w:rPr>
          <w:rFonts w:eastAsia="Arial" w:cs="Times New Roman"/>
        </w:rPr>
        <w:t xml:space="preserve">ee </w:t>
      </w:r>
      <w:r w:rsidRPr="000E7021">
        <w:rPr>
          <w:rFonts w:eastAsia="Arial" w:cs="Times New Roman"/>
          <w:spacing w:val="-1"/>
        </w:rPr>
        <w:t>wil</w:t>
      </w:r>
      <w:r w:rsidRPr="000E7021">
        <w:rPr>
          <w:rFonts w:eastAsia="Arial" w:cs="Times New Roman"/>
        </w:rPr>
        <w:t xml:space="preserve">l </w:t>
      </w:r>
      <w:r w:rsidRPr="000E7021">
        <w:rPr>
          <w:rFonts w:eastAsia="Arial" w:cs="Times New Roman"/>
          <w:spacing w:val="1"/>
        </w:rPr>
        <w:t>r</w:t>
      </w:r>
      <w:r w:rsidRPr="000E7021">
        <w:rPr>
          <w:rFonts w:eastAsia="Arial" w:cs="Times New Roman"/>
        </w:rPr>
        <w:t>epo</w:t>
      </w:r>
      <w:r w:rsidRPr="000E7021">
        <w:rPr>
          <w:rFonts w:eastAsia="Arial" w:cs="Times New Roman"/>
          <w:spacing w:val="1"/>
        </w:rPr>
        <w:t>r</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3"/>
        </w:rPr>
        <w:t>a</w:t>
      </w:r>
      <w:r w:rsidRPr="000E7021">
        <w:rPr>
          <w:rFonts w:eastAsia="Arial" w:cs="Times New Roman"/>
        </w:rPr>
        <w:t>t</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a</w:t>
      </w:r>
      <w:r w:rsidRPr="000E7021">
        <w:rPr>
          <w:rFonts w:eastAsia="Arial" w:cs="Times New Roman"/>
        </w:rPr>
        <w:t>ch</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rPr>
        <w:t>u</w:t>
      </w:r>
      <w:r w:rsidRPr="000E7021">
        <w:rPr>
          <w:rFonts w:eastAsia="Arial" w:cs="Times New Roman"/>
          <w:spacing w:val="-1"/>
        </w:rPr>
        <w:t>l</w:t>
      </w:r>
      <w:r w:rsidRPr="000E7021">
        <w:rPr>
          <w:rFonts w:eastAsia="Arial" w:cs="Times New Roman"/>
        </w:rPr>
        <w:t>a</w:t>
      </w:r>
      <w:r w:rsidRPr="000E7021">
        <w:rPr>
          <w:rFonts w:eastAsia="Arial" w:cs="Times New Roman"/>
          <w:spacing w:val="1"/>
        </w:rPr>
        <w:t>r</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rPr>
        <w:t>schedu</w:t>
      </w:r>
      <w:r w:rsidRPr="000E7021">
        <w:rPr>
          <w:rFonts w:eastAsia="Arial" w:cs="Times New Roman"/>
          <w:spacing w:val="-1"/>
        </w:rPr>
        <w:t>l</w:t>
      </w:r>
      <w:r w:rsidRPr="000E7021">
        <w:rPr>
          <w:rFonts w:eastAsia="Arial" w:cs="Times New Roman"/>
        </w:rPr>
        <w:t>ed</w:t>
      </w:r>
      <w:r w:rsidRPr="000E7021">
        <w:rPr>
          <w:rFonts w:eastAsia="Arial" w:cs="Times New Roman"/>
          <w:spacing w:val="1"/>
        </w:rPr>
        <w:t xml:space="preserve"> 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ee</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2"/>
        </w:rPr>
        <w:t xml:space="preserve"> </w:t>
      </w:r>
      <w:r w:rsidRPr="000E7021">
        <w:rPr>
          <w:rFonts w:eastAsia="Arial" w:cs="Times New Roman"/>
        </w:rPr>
        <w:t>s</w:t>
      </w:r>
      <w:r w:rsidRPr="000E7021">
        <w:rPr>
          <w:rFonts w:eastAsia="Arial" w:cs="Times New Roman"/>
          <w:spacing w:val="1"/>
        </w:rPr>
        <w:t>t</w:t>
      </w:r>
      <w:r w:rsidRPr="000E7021">
        <w:rPr>
          <w:rFonts w:eastAsia="Arial" w:cs="Times New Roman"/>
          <w:spacing w:val="-3"/>
        </w:rPr>
        <w:t>a</w:t>
      </w:r>
      <w:r w:rsidRPr="000E7021">
        <w:rPr>
          <w:rFonts w:eastAsia="Arial" w:cs="Times New Roman"/>
          <w:spacing w:val="1"/>
        </w:rPr>
        <w:t>t</w:t>
      </w:r>
      <w:r w:rsidRPr="000E7021">
        <w:rPr>
          <w:rFonts w:eastAsia="Arial" w:cs="Times New Roman"/>
        </w:rPr>
        <w:t>us</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2"/>
        </w:rPr>
        <w:t>g</w:t>
      </w:r>
      <w:r w:rsidRPr="000E7021">
        <w:rPr>
          <w:rFonts w:eastAsia="Arial" w:cs="Times New Roman"/>
        </w:rPr>
        <w:t>a</w:t>
      </w:r>
      <w:r w:rsidRPr="000E7021">
        <w:rPr>
          <w:rFonts w:eastAsia="Arial" w:cs="Times New Roman"/>
          <w:spacing w:val="1"/>
        </w:rPr>
        <w:t>r</w:t>
      </w:r>
      <w:r w:rsidRPr="000E7021">
        <w:rPr>
          <w:rFonts w:eastAsia="Arial" w:cs="Times New Roman"/>
        </w:rPr>
        <w:t>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1"/>
        </w:rPr>
        <w:t>ili</w:t>
      </w:r>
      <w:r w:rsidRPr="000E7021">
        <w:rPr>
          <w:rFonts w:eastAsia="Arial" w:cs="Times New Roman"/>
        </w:rPr>
        <w:t>ng</w:t>
      </w:r>
      <w:r w:rsidRPr="000E7021">
        <w:rPr>
          <w:rFonts w:eastAsia="Arial" w:cs="Times New Roman"/>
          <w:spacing w:val="1"/>
        </w:rPr>
        <w:t xml:space="preserve"> </w:t>
      </w:r>
      <w:r w:rsidRPr="000E7021">
        <w:rPr>
          <w:rFonts w:eastAsia="Arial" w:cs="Times New Roman"/>
        </w:rPr>
        <w:t>and ac</w:t>
      </w:r>
      <w:r w:rsidRPr="000E7021">
        <w:rPr>
          <w:rFonts w:eastAsia="Arial" w:cs="Times New Roman"/>
          <w:spacing w:val="1"/>
        </w:rPr>
        <w:t>t</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t</w:t>
      </w:r>
      <w:r w:rsidRPr="000E7021">
        <w:rPr>
          <w:rFonts w:eastAsia="Arial" w:cs="Times New Roman"/>
          <w:spacing w:val="-3"/>
        </w:rPr>
        <w:t>a</w:t>
      </w:r>
      <w:r w:rsidRPr="000E7021">
        <w:rPr>
          <w:rFonts w:eastAsia="Arial" w:cs="Times New Roman"/>
        </w:rPr>
        <w:t xml:space="preserve">ken, </w:t>
      </w:r>
      <w:r w:rsidRPr="000E7021">
        <w:rPr>
          <w:rFonts w:eastAsia="Arial" w:cs="Times New Roman"/>
          <w:spacing w:val="-1"/>
        </w:rPr>
        <w:t>i</w:t>
      </w:r>
      <w:r w:rsidRPr="000E7021">
        <w:rPr>
          <w:rFonts w:eastAsia="Arial" w:cs="Times New Roman"/>
        </w:rPr>
        <w:t>nc</w:t>
      </w:r>
      <w:r w:rsidRPr="000E7021">
        <w:rPr>
          <w:rFonts w:eastAsia="Arial" w:cs="Times New Roman"/>
          <w:spacing w:val="-1"/>
        </w:rPr>
        <w:t>l</w:t>
      </w:r>
      <w:r w:rsidRPr="000E7021">
        <w:rPr>
          <w:rFonts w:eastAsia="Arial" w:cs="Times New Roman"/>
        </w:rPr>
        <w:t>ud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spacing w:val="-3"/>
        </w:rPr>
        <w:t>a</w:t>
      </w:r>
      <w:r w:rsidRPr="000E7021">
        <w:rPr>
          <w:rFonts w:eastAsia="Arial" w:cs="Times New Roman"/>
        </w:rPr>
        <w:t>nd</w:t>
      </w:r>
      <w:r w:rsidRPr="000E7021">
        <w:rPr>
          <w:rFonts w:eastAsia="Arial" w:cs="Times New Roman"/>
          <w:spacing w:val="1"/>
        </w:rPr>
        <w:t xml:space="preserve"> </w:t>
      </w:r>
      <w:r w:rsidRPr="000E7021">
        <w:rPr>
          <w:rFonts w:eastAsia="Arial" w:cs="Times New Roman"/>
        </w:rPr>
        <w:t>up</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u</w:t>
      </w:r>
      <w:r w:rsidRPr="000E7021">
        <w:rPr>
          <w:rFonts w:eastAsia="Arial" w:cs="Times New Roman"/>
        </w:rPr>
        <w:t>spens</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rPr>
        <w:t xml:space="preserve">, </w:t>
      </w:r>
      <w:r w:rsidRPr="000E7021">
        <w:rPr>
          <w:rFonts w:eastAsia="Arial" w:cs="Times New Roman"/>
          <w:spacing w:val="-4"/>
        </w:rPr>
        <w:t>w</w:t>
      </w:r>
      <w:r w:rsidRPr="000E7021">
        <w:rPr>
          <w:rFonts w:eastAsia="Arial" w:cs="Times New Roman"/>
        </w:rPr>
        <w:t>he</w:t>
      </w:r>
      <w:r w:rsidRPr="000E7021">
        <w:rPr>
          <w:rFonts w:eastAsia="Arial" w:cs="Times New Roman"/>
          <w:spacing w:val="1"/>
        </w:rPr>
        <w:t>r</w:t>
      </w:r>
      <w:r w:rsidRPr="000E7021">
        <w:rPr>
          <w:rFonts w:eastAsia="Arial" w:cs="Times New Roman"/>
        </w:rPr>
        <w:t>e</w:t>
      </w:r>
      <w:r w:rsidRPr="000E7021">
        <w:rPr>
          <w:rFonts w:eastAsia="Arial" w:cs="Times New Roman"/>
          <w:spacing w:val="1"/>
        </w:rPr>
        <w:t xml:space="preserve"> </w:t>
      </w:r>
      <w:r w:rsidRPr="000E7021">
        <w:rPr>
          <w:rFonts w:eastAsia="Arial" w:cs="Times New Roman"/>
        </w:rPr>
        <w:t xml:space="preserve">needed. </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rPr>
        <w:t>n</w:t>
      </w:r>
      <w:r w:rsidRPr="000E7021">
        <w:rPr>
          <w:rFonts w:eastAsia="Arial" w:cs="Times New Roman"/>
          <w:spacing w:val="1"/>
        </w:rPr>
        <w:t>t</w:t>
      </w:r>
      <w:r w:rsidRPr="000E7021">
        <w:rPr>
          <w:rFonts w:eastAsia="Arial" w:cs="Times New Roman"/>
          <w:spacing w:val="-4"/>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rPr>
        <w:t>so</w:t>
      </w:r>
      <w:r w:rsidRPr="000E7021">
        <w:rPr>
          <w:rFonts w:eastAsia="Arial" w:cs="Times New Roman"/>
          <w:spacing w:val="-2"/>
        </w:rPr>
        <w:t xml:space="preserve"> </w:t>
      </w:r>
      <w:r w:rsidRPr="000E7021">
        <w:rPr>
          <w:rFonts w:eastAsia="Arial" w:cs="Times New Roman"/>
        </w:rPr>
        <w:t>suspended</w:t>
      </w:r>
      <w:r w:rsidRPr="000E7021">
        <w:rPr>
          <w:rFonts w:eastAsia="Arial" w:cs="Times New Roman"/>
          <w:spacing w:val="-4"/>
        </w:rPr>
        <w:t xml:space="preserve"> </w:t>
      </w:r>
      <w:r w:rsidRPr="000E7021">
        <w:rPr>
          <w:rFonts w:eastAsia="Arial" w:cs="Times New Roman"/>
          <w:spacing w:val="1"/>
        </w:rPr>
        <w:t>m</w:t>
      </w:r>
      <w:r w:rsidRPr="000E7021">
        <w:rPr>
          <w:rFonts w:eastAsia="Arial" w:cs="Times New Roman"/>
        </w:rPr>
        <w:t xml:space="preserve">ay </w:t>
      </w:r>
      <w:r w:rsidRPr="000E7021">
        <w:rPr>
          <w:rFonts w:eastAsia="Arial" w:cs="Times New Roman"/>
          <w:spacing w:val="1"/>
        </w:rPr>
        <w:t>r</w:t>
      </w:r>
      <w:r w:rsidRPr="000E7021">
        <w:rPr>
          <w:rFonts w:eastAsia="Arial" w:cs="Times New Roman"/>
        </w:rPr>
        <w:t>eapp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be</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w:t>
      </w:r>
      <w:r w:rsidRPr="000E7021">
        <w:rPr>
          <w:rFonts w:eastAsia="Arial" w:cs="Times New Roman"/>
          <w:spacing w:val="-2"/>
        </w:rPr>
        <w:t>c</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rPr>
        <w:t xml:space="preserve">at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rPr>
        <w:t>ne</w:t>
      </w:r>
      <w:r w:rsidRPr="000E7021">
        <w:rPr>
          <w:rFonts w:eastAsia="Arial" w:cs="Times New Roman"/>
          <w:spacing w:val="-2"/>
        </w:rPr>
        <w:t>x</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1"/>
        </w:rPr>
        <w:t>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w:t>
      </w:r>
      <w:r w:rsidRPr="000E7021">
        <w:rPr>
          <w:rFonts w:eastAsia="Arial" w:cs="Times New Roman"/>
          <w:spacing w:val="-3"/>
        </w:rPr>
        <w:t>e</w:t>
      </w:r>
      <w:r w:rsidRPr="000E7021">
        <w:rPr>
          <w:rFonts w:eastAsia="Arial" w:cs="Times New Roman"/>
          <w:spacing w:val="-1"/>
        </w:rPr>
        <w:t>ti</w:t>
      </w:r>
      <w:r w:rsidRPr="000E7021">
        <w:rPr>
          <w:rFonts w:eastAsia="Arial" w:cs="Times New Roman"/>
        </w:rPr>
        <w:t>n</w:t>
      </w:r>
      <w:r w:rsidRPr="000E7021">
        <w:rPr>
          <w:rFonts w:eastAsia="Arial" w:cs="Times New Roman"/>
          <w:spacing w:val="2"/>
        </w:rPr>
        <w:t>g</w:t>
      </w:r>
      <w:r w:rsidRPr="000E7021">
        <w:rPr>
          <w:rFonts w:eastAsia="Arial" w:cs="Times New Roman"/>
        </w:rPr>
        <w:t>. (7/22/17)</w:t>
      </w:r>
    </w:p>
    <w:p w14:paraId="45301FAD" w14:textId="77777777" w:rsidR="00F97DD0" w:rsidRPr="000E7021" w:rsidRDefault="000E7021" w:rsidP="00DD47AC">
      <w:pPr>
        <w:pStyle w:val="Heading1"/>
      </w:pPr>
      <w:bookmarkStart w:id="52" w:name="__RefHeading___Toc11627_2610980158"/>
      <w:bookmarkStart w:id="53" w:name="_Toc123738447"/>
      <w:bookmarkEnd w:id="52"/>
      <w:r w:rsidRPr="000E7021">
        <w:lastRenderedPageBreak/>
        <w:t>16.6.2</w:t>
      </w:r>
      <w:r w:rsidRPr="000E7021">
        <w:tab/>
      </w:r>
      <w:r w:rsidRPr="006C502D">
        <w:t xml:space="preserve">Financial Data </w:t>
      </w:r>
      <w:r w:rsidRPr="00DD47AC">
        <w:t>Guidelines</w:t>
      </w:r>
      <w:bookmarkEnd w:id="53"/>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7D719934"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AC4EFE">
        <w:rPr>
          <w:spacing w:val="-1"/>
        </w:rPr>
        <w:t>Local Clubs</w:t>
      </w:r>
      <w:r w:rsidRPr="006C502D">
        <w:t xml:space="preserve">, </w:t>
      </w:r>
      <w:r w:rsidRPr="006C502D">
        <w:rPr>
          <w:spacing w:val="-1"/>
        </w:rPr>
        <w:t>R</w:t>
      </w:r>
      <w:r w:rsidRPr="006C502D">
        <w:rPr>
          <w:spacing w:val="-3"/>
        </w:rPr>
        <w:t>e</w:t>
      </w:r>
      <w:r w:rsidRPr="006C502D">
        <w:rPr>
          <w:spacing w:val="2"/>
        </w:rPr>
        <w:t>g</w:t>
      </w:r>
      <w:r w:rsidRPr="006C502D">
        <w:rPr>
          <w:spacing w:val="-1"/>
        </w:rPr>
        <w:t>i</w:t>
      </w:r>
      <w:r w:rsidRPr="006C502D">
        <w:t xml:space="preserve">ons, </w:t>
      </w:r>
      <w:r w:rsidRPr="006C502D">
        <w:rPr>
          <w:spacing w:val="1"/>
        </w:rPr>
        <w:t>I</w:t>
      </w:r>
      <w:r w:rsidRPr="006C502D">
        <w:rPr>
          <w:spacing w:val="-3"/>
        </w:rPr>
        <w:t>n</w:t>
      </w:r>
      <w:r w:rsidRPr="006C502D">
        <w:rPr>
          <w:spacing w:val="1"/>
        </w:rPr>
        <w:t>tr</w:t>
      </w:r>
      <w:r w:rsidRPr="006C502D">
        <w:t>a</w:t>
      </w:r>
      <w:r w:rsidRPr="006C502D">
        <w:rPr>
          <w:spacing w:val="1"/>
        </w:rPr>
        <w:t>-</w:t>
      </w:r>
      <w:r w:rsidRPr="006C502D">
        <w:rPr>
          <w:spacing w:val="-1"/>
        </w:rPr>
        <w:t>Cl</w:t>
      </w:r>
      <w:r w:rsidRPr="006C502D">
        <w:t>ub</w:t>
      </w:r>
      <w:r w:rsidRPr="006C502D">
        <w:rPr>
          <w:spacing w:val="-2"/>
        </w:rPr>
        <w:t>s</w:t>
      </w:r>
      <w:r w:rsidRPr="006C502D">
        <w:t>,</w:t>
      </w:r>
      <w:r w:rsidRPr="006C502D">
        <w:rPr>
          <w:spacing w:val="2"/>
        </w:rPr>
        <w:t xml:space="preserve"> </w:t>
      </w:r>
      <w:r w:rsidRPr="006C502D">
        <w:t>and</w:t>
      </w:r>
      <w:r w:rsidRPr="006C502D">
        <w:rPr>
          <w:spacing w:val="-2"/>
        </w:rPr>
        <w:t xml:space="preserve"> </w:t>
      </w:r>
      <w:r w:rsidRPr="006C502D">
        <w:rPr>
          <w:spacing w:val="-1"/>
        </w:rPr>
        <w:t>N</w:t>
      </w:r>
      <w:r w:rsidRPr="006C502D">
        <w:t>a</w:t>
      </w:r>
      <w:r w:rsidRPr="006C502D">
        <w:rPr>
          <w:spacing w:val="1"/>
        </w:rPr>
        <w:t>t</w:t>
      </w:r>
      <w:r w:rsidRPr="006C502D">
        <w:rPr>
          <w:spacing w:val="-1"/>
        </w:rPr>
        <w:t>i</w:t>
      </w:r>
      <w:r w:rsidRPr="006C502D">
        <w:t>onal</w:t>
      </w:r>
      <w:r w:rsidRPr="006C502D">
        <w:rPr>
          <w:spacing w:val="-2"/>
        </w:rPr>
        <w:t xml:space="preserve"> </w:t>
      </w:r>
      <w:r w:rsidRPr="006C502D">
        <w:rPr>
          <w:spacing w:val="-1"/>
        </w:rPr>
        <w:t>C</w:t>
      </w:r>
      <w:r w:rsidRPr="006C502D">
        <w:t>a</w:t>
      </w:r>
      <w:r w:rsidRPr="006C502D">
        <w:rPr>
          <w:spacing w:val="1"/>
        </w:rPr>
        <w:t>r</w:t>
      </w:r>
      <w:r w:rsidRPr="006C502D">
        <w:t>a</w:t>
      </w:r>
      <w:r w:rsidRPr="006C502D">
        <w:rPr>
          <w:spacing w:val="-2"/>
        </w:rPr>
        <w:t>v</w:t>
      </w:r>
      <w:r w:rsidRPr="006C502D">
        <w:t>ans</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77777777"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(7/22/17)</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7777777"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1"/>
        </w:rPr>
        <w:t xml:space="preserve"> </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r w:rsidRPr="000E7021">
        <w:rPr>
          <w:spacing w:val="-2"/>
        </w:rPr>
        <w:t>s</w:t>
      </w:r>
      <w:r w:rsidRPr="000E7021">
        <w:rPr>
          <w:spacing w:val="-3"/>
        </w:rPr>
        <w:t>u</w:t>
      </w:r>
      <w:r w:rsidRPr="000E7021">
        <w:t>ppo</w:t>
      </w:r>
      <w:r w:rsidRPr="000E7021">
        <w:rPr>
          <w:spacing w:val="1"/>
        </w:rPr>
        <w:t>rt</w:t>
      </w:r>
      <w:r w:rsidRPr="000E7021">
        <w:t>s</w:t>
      </w:r>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77777777" w:rsidR="00F97DD0" w:rsidRPr="003E070F" w:rsidRDefault="000E7021" w:rsidP="00DD47AC">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Pr="003E070F">
        <w:rPr>
          <w:spacing w:val="1"/>
        </w:rPr>
        <w:t>I</w:t>
      </w:r>
      <w:r w:rsidRPr="003E070F">
        <w:t>n</w:t>
      </w:r>
      <w:r w:rsidRPr="003E070F">
        <w:rPr>
          <w:spacing w:val="1"/>
        </w:rPr>
        <w:t>t</w:t>
      </w:r>
      <w:r w:rsidRPr="003E070F">
        <w:rPr>
          <w:spacing w:val="-3"/>
        </w:rPr>
        <w:t>e</w:t>
      </w:r>
      <w:r w:rsidRPr="003E070F">
        <w:rPr>
          <w:spacing w:val="1"/>
        </w:rPr>
        <w:t>r</w:t>
      </w:r>
      <w:r w:rsidRPr="003E070F">
        <w:t>na</w:t>
      </w:r>
      <w:r w:rsidRPr="003E070F">
        <w:rPr>
          <w:spacing w:val="1"/>
        </w:rPr>
        <w:t>t</w:t>
      </w:r>
      <w:r w:rsidRPr="003E070F">
        <w:rPr>
          <w:spacing w:val="-1"/>
        </w:rPr>
        <w:t>i</w:t>
      </w:r>
      <w:r w:rsidRPr="003E070F">
        <w:t>onal</w:t>
      </w:r>
      <w:r w:rsidRPr="003E070F">
        <w:rPr>
          <w:spacing w:val="-2"/>
        </w:rPr>
        <w:t xml:space="preserve"> </w:t>
      </w:r>
      <w:r w:rsidRPr="003E070F">
        <w:rPr>
          <w:spacing w:val="2"/>
        </w:rPr>
        <w:t>T</w:t>
      </w:r>
      <w:r w:rsidRPr="003E070F">
        <w:rPr>
          <w:spacing w:val="1"/>
        </w:rPr>
        <w:t>r</w:t>
      </w:r>
      <w:r w:rsidRPr="003E070F">
        <w:t>e</w:t>
      </w:r>
      <w:r w:rsidRPr="003E070F">
        <w:rPr>
          <w:spacing w:val="-3"/>
        </w:rPr>
        <w:t>a</w:t>
      </w:r>
      <w:r w:rsidRPr="003E070F">
        <w:t>su</w:t>
      </w:r>
      <w:r w:rsidRPr="003E070F">
        <w:rPr>
          <w:spacing w:val="1"/>
        </w:rPr>
        <w:t>r</w:t>
      </w:r>
      <w:r w:rsidRPr="003E070F">
        <w:rPr>
          <w:spacing w:val="-3"/>
        </w:rPr>
        <w:t>e</w:t>
      </w:r>
      <w:r w:rsidRPr="003E070F">
        <w:rPr>
          <w:spacing w:val="1"/>
        </w:rPr>
        <w:t>r</w:t>
      </w:r>
      <w:r w:rsidRPr="003E070F">
        <w:t>,</w:t>
      </w:r>
      <w:r w:rsidRPr="003E070F">
        <w:rPr>
          <w:spacing w:val="-2"/>
        </w:rPr>
        <w:t xml:space="preserve"> </w:t>
      </w:r>
      <w:r w:rsidRPr="003E070F">
        <w:rPr>
          <w:spacing w:val="-1"/>
        </w:rPr>
        <w:t>C</w:t>
      </w:r>
      <w:r w:rsidRPr="003E070F">
        <w:t>o</w:t>
      </w:r>
      <w:r w:rsidRPr="003E070F">
        <w:rPr>
          <w:spacing w:val="1"/>
        </w:rPr>
        <w:t>r</w:t>
      </w:r>
      <w:r w:rsidRPr="003E070F">
        <w:t>po</w:t>
      </w:r>
      <w:r w:rsidRPr="003E070F">
        <w:rPr>
          <w:spacing w:val="1"/>
        </w:rPr>
        <w:t>r</w:t>
      </w:r>
      <w:r w:rsidRPr="003E070F">
        <w:t>a</w:t>
      </w:r>
      <w:r w:rsidRPr="003E070F">
        <w:rPr>
          <w:spacing w:val="1"/>
        </w:rPr>
        <w:t>t</w:t>
      </w:r>
      <w:r w:rsidRPr="003E070F">
        <w:t>e</w:t>
      </w:r>
      <w:r w:rsidRPr="003E070F">
        <w:rPr>
          <w:spacing w:val="-2"/>
        </w:rPr>
        <w:t xml:space="preserve"> </w:t>
      </w:r>
      <w:r w:rsidRPr="003E070F">
        <w:rPr>
          <w:spacing w:val="-4"/>
        </w:rPr>
        <w:t>M</w:t>
      </w:r>
      <w:r w:rsidRPr="003E070F">
        <w:t>ana</w:t>
      </w:r>
      <w:r w:rsidRPr="003E070F">
        <w:rPr>
          <w:spacing w:val="2"/>
        </w:rPr>
        <w:t>g</w:t>
      </w:r>
      <w:r w:rsidRPr="003E070F">
        <w:t>e</w:t>
      </w:r>
      <w:r w:rsidRPr="003E070F">
        <w:rPr>
          <w:spacing w:val="-2"/>
        </w:rPr>
        <w:t>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77777777"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Pr="003E070F">
        <w:t>sh</w:t>
      </w:r>
      <w:r w:rsidRPr="003E070F">
        <w:rPr>
          <w:spacing w:val="1"/>
        </w:rPr>
        <w:t>r</w:t>
      </w:r>
      <w:r w:rsidRPr="003E070F">
        <w:t>edded</w:t>
      </w:r>
      <w:r w:rsidRPr="003E070F">
        <w:rPr>
          <w:spacing w:val="-2"/>
        </w:rPr>
        <w:t xml:space="preserve"> </w:t>
      </w:r>
      <w:r w:rsidRPr="003E070F">
        <w:t>or 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has</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54" w:name="__RefHeading___Toc11629_2610980158"/>
      <w:bookmarkStart w:id="55" w:name="_Toc123738448"/>
      <w:bookmarkEnd w:id="54"/>
      <w:r w:rsidRPr="000E7021">
        <w:rPr>
          <w:rFonts w:cs="Times New Roman"/>
          <w:szCs w:val="24"/>
        </w:rPr>
        <w:t>16.6.3</w:t>
      </w:r>
      <w:r w:rsidR="0018008F">
        <w:rPr>
          <w:rFonts w:cs="Times New Roman"/>
          <w:szCs w:val="24"/>
        </w:rPr>
        <w:tab/>
      </w:r>
      <w:r w:rsidRPr="003E070F">
        <w:rPr>
          <w:rFonts w:cs="Times New Roman"/>
          <w:szCs w:val="24"/>
        </w:rPr>
        <w:t>Financial Disbursement</w:t>
      </w:r>
      <w:bookmarkEnd w:id="55"/>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C3EC698" w14:textId="77777777" w:rsidR="00F97DD0" w:rsidRPr="003E070F" w:rsidRDefault="000E7021" w:rsidP="00DD47AC">
      <w:pPr>
        <w:pStyle w:val="Heading2"/>
      </w:pPr>
      <w:r w:rsidRPr="003E070F">
        <w:t>Reimbursement for travel of International and Regional officers, Parliamentarian and essential Headquarters’ staff by the most suitable and direct route is authorized for attendance at official WBCCI activities. Reimbursement for travel shall not be authorized for IBT meetings associated with the International Rally, nor for Officer travel to, from, or during caravans.</w:t>
      </w:r>
    </w:p>
    <w:p w14:paraId="1F559175" w14:textId="77777777" w:rsidR="00F97DD0" w:rsidRPr="00DD47AC" w:rsidRDefault="000E7021" w:rsidP="00DD47AC">
      <w:pPr>
        <w:pStyle w:val="Heading2"/>
      </w:pPr>
      <w:r w:rsidRPr="003E070F">
        <w:lastRenderedPageBreak/>
        <w:t>Allowable expenses include the following and are to be supported with receipts, except mileage:</w:t>
      </w:r>
    </w:p>
    <w:p w14:paraId="30B9FFFC" w14:textId="42AC5DD7" w:rsidR="00F97DD0" w:rsidRPr="003E070F" w:rsidRDefault="008E5974" w:rsidP="00DD47AC">
      <w:pPr>
        <w:pStyle w:val="Heading3"/>
      </w:pPr>
      <w:r>
        <w:t>Mileage when traveling by trailer or motorhome up to the mileage rate allowed by the U.S. Federal Government’s Internal Revenue Service, for business travel. If actual costs exceed the IRS mileage allowance using the standard rate, the actual fuel cost (receipts required) may be added to the depreciation allowance rate specified by the IRS to provide a basis for mileage reimbursement. (11/17/22)</w:t>
      </w:r>
    </w:p>
    <w:p w14:paraId="6A9E2F26" w14:textId="77777777" w:rsidR="00F97DD0" w:rsidRPr="000E7021" w:rsidRDefault="000E7021" w:rsidP="00A345F9">
      <w:pPr>
        <w:pStyle w:val="Heading3"/>
      </w:pPr>
      <w:r w:rsidRPr="003E070F">
        <w:t>Road and bridge tolls.</w:t>
      </w:r>
    </w:p>
    <w:p w14:paraId="5183C562" w14:textId="4BE71975" w:rsidR="00F97DD0" w:rsidRPr="003E070F" w:rsidRDefault="000E7021" w:rsidP="00A345F9">
      <w:pPr>
        <w:pStyle w:val="Heading3"/>
      </w:pPr>
      <w:r w:rsidRPr="003E070F">
        <w:t>Overnight parking fees</w:t>
      </w:r>
      <w:r w:rsidR="003E070F">
        <w:t>:</w:t>
      </w:r>
      <w:r w:rsidR="008E5974">
        <w:t xml:space="preserve"> (11/17/22)</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68CD35A7" w14:textId="77777777" w:rsidR="00F97DD0" w:rsidRPr="003E070F" w:rsidRDefault="000E7021" w:rsidP="00DD47AC">
      <w:pPr>
        <w:pStyle w:val="Heading3"/>
      </w:pPr>
      <w:r w:rsidRPr="003E070F">
        <w:t>Rally fees (excluding the International Rally).</w:t>
      </w:r>
    </w:p>
    <w:p w14:paraId="2390282D" w14:textId="77777777" w:rsidR="00F97DD0" w:rsidRPr="003E070F" w:rsidRDefault="000E7021" w:rsidP="00DD47AC">
      <w:pPr>
        <w:pStyle w:val="Heading3"/>
      </w:pPr>
      <w:r w:rsidRPr="003E070F">
        <w:t>Travel by common carrier, personal or rental car, motel/hotel at destination.</w:t>
      </w:r>
    </w:p>
    <w:p w14:paraId="6C621E63" w14:textId="77777777" w:rsidR="00F97DD0" w:rsidRPr="003E070F" w:rsidRDefault="000E7021" w:rsidP="00DD47AC">
      <w:pPr>
        <w:pStyle w:val="Heading4"/>
      </w:pPr>
      <w:r w:rsidRPr="003E070F">
        <w:t>For budgeted elected officials and appointees only</w:t>
      </w:r>
      <w:r w:rsidR="00DD47AC">
        <w:t>.</w:t>
      </w:r>
    </w:p>
    <w:p w14:paraId="0B34A637" w14:textId="77777777" w:rsidR="00F97DD0" w:rsidRPr="003E070F" w:rsidRDefault="000E7021" w:rsidP="004B5CE1">
      <w:pPr>
        <w:pStyle w:val="Heading4"/>
        <w:tabs>
          <w:tab w:val="clear" w:pos="2700"/>
        </w:tabs>
      </w:pPr>
      <w:r w:rsidRPr="003E070F">
        <w:t xml:space="preserve">Total allowable not to exceed sum of budgeted allowances of </w:t>
      </w:r>
      <w:r w:rsidR="00DD47AC">
        <w:t>first three</w:t>
      </w:r>
      <w:r w:rsidR="004B5CE1">
        <w:t xml:space="preserve"> </w:t>
      </w:r>
      <w:r w:rsidR="00DD47AC">
        <w:t xml:space="preserve">items (mileage, tolls and overnight parking) </w:t>
      </w:r>
      <w:r w:rsidRPr="003E070F">
        <w:t>above.</w:t>
      </w:r>
    </w:p>
    <w:p w14:paraId="7DD95555" w14:textId="77777777" w:rsidR="00F97DD0" w:rsidRPr="003E070F" w:rsidRDefault="000E7021" w:rsidP="00DD47AC">
      <w:pPr>
        <w:pStyle w:val="Heading3"/>
      </w:pPr>
      <w:r w:rsidRPr="003E070F">
        <w:t xml:space="preserve">Fees for events and meals that are an essential part of a specific rally may be included in the claimed Rally Fees, subject to approval of </w:t>
      </w:r>
      <w:r w:rsidR="003E070F">
        <w:t xml:space="preserve">the </w:t>
      </w:r>
      <w:r w:rsidRPr="003E070F">
        <w:t>International President.</w:t>
      </w:r>
    </w:p>
    <w:p w14:paraId="15AB976A" w14:textId="77777777" w:rsidR="00F97DD0" w:rsidRPr="003E070F" w:rsidRDefault="000E7021" w:rsidP="00DD47AC">
      <w:pPr>
        <w:pStyle w:val="Heading2"/>
      </w:pPr>
      <w:r w:rsidRPr="003E070F">
        <w:t>If the official elects to bring a partner to authorized meetings and travels by common carrier, the official will be responsible for the partner’s carrier expenses except when the partner is entitled, by elected or appointed office, to common carrier travel reimbursement.</w:t>
      </w:r>
    </w:p>
    <w:p w14:paraId="72DC88F5" w14:textId="77777777" w:rsidR="00F97DD0" w:rsidRPr="003E070F" w:rsidRDefault="000E7021" w:rsidP="00DD47AC">
      <w:pPr>
        <w:pStyle w:val="Heading2"/>
      </w:pPr>
      <w:r w:rsidRPr="003E070F">
        <w:t>Other expenses necessary for good management procedures may be allowable when</w:t>
      </w:r>
      <w:r w:rsidR="003E070F">
        <w:t xml:space="preserve"> </w:t>
      </w:r>
      <w:r w:rsidRPr="003E070F">
        <w:t>properly supported and if approved by the International President.</w:t>
      </w:r>
    </w:p>
    <w:p w14:paraId="117F1BD6" w14:textId="77777777" w:rsidR="00F97DD0" w:rsidRPr="003E070F" w:rsidRDefault="000E7021" w:rsidP="00DD47AC">
      <w:pPr>
        <w:pStyle w:val="Heading2"/>
      </w:pPr>
      <w:r w:rsidRPr="003E070F">
        <w:t>Reimbursement in excess of budgeted amounts may be considered when approved by both the International President and the IBT and supported by justifications and receipts.</w:t>
      </w:r>
    </w:p>
    <w:p w14:paraId="545BABE5" w14:textId="77777777" w:rsidR="00F97DD0" w:rsidRPr="003E070F" w:rsidRDefault="000E7021" w:rsidP="004A5031">
      <w:pPr>
        <w:pStyle w:val="Heading2"/>
      </w:pPr>
      <w:r w:rsidRPr="003E070F">
        <w:t>Should a Region President deem it necessary for their Region to be represented at a rally within their Region and no Region officer is available to attend the rally the Region President may designate a qualified member of WBCCI to attend as the Region representative.</w:t>
      </w:r>
    </w:p>
    <w:p w14:paraId="5BDE5126" w14:textId="77777777" w:rsidR="00F97DD0" w:rsidRPr="00D8287A" w:rsidRDefault="000E7021" w:rsidP="004A5031">
      <w:pPr>
        <w:pStyle w:val="Heading3"/>
      </w:pPr>
      <w:r w:rsidRPr="00D8287A">
        <w:lastRenderedPageBreak/>
        <w:t>The designee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77777777" w:rsidR="00F97DD0" w:rsidRPr="00D8287A" w:rsidRDefault="000E7021" w:rsidP="004A5031">
      <w:pPr>
        <w:pStyle w:val="Heading2"/>
      </w:pPr>
      <w:r w:rsidRPr="00D8287A">
        <w:t>Region Officers (President, 1st and 2nd Vice Presidents) will be reimbursed based on the budget approved by the IBT for the fiscal year only for attendance at official WBCCI activities.</w:t>
      </w:r>
    </w:p>
    <w:p w14:paraId="6944B104" w14:textId="77777777" w:rsidR="00F97DD0" w:rsidRPr="00D8287A" w:rsidRDefault="000E7021" w:rsidP="004A5031">
      <w:pPr>
        <w:pStyle w:val="Heading3"/>
      </w:pPr>
      <w:r w:rsidRPr="00D8287A">
        <w:t>Travel expenses to and from the International Rally are not reimbursable for the Region Officers.</w:t>
      </w:r>
      <w:r w:rsidR="00D8287A" w:rsidRPr="00D8287A">
        <w:t xml:space="preserve">  </w:t>
      </w:r>
      <w:r w:rsidRPr="00D8287A">
        <w:t>Exclusions:</w:t>
      </w:r>
    </w:p>
    <w:p w14:paraId="0B47E34A" w14:textId="77777777" w:rsidR="00F97DD0" w:rsidRPr="00514BD9" w:rsidRDefault="000E7021" w:rsidP="00514BD9">
      <w:pPr>
        <w:pStyle w:val="Heading4"/>
      </w:pPr>
      <w:r w:rsidRPr="00514BD9">
        <w:t>Region Rallies and Region Board Meetings within their Region.</w:t>
      </w:r>
    </w:p>
    <w:p w14:paraId="5FE73285" w14:textId="77777777" w:rsidR="00F97DD0" w:rsidRPr="00D8287A" w:rsidRDefault="000E7021" w:rsidP="00514BD9">
      <w:pPr>
        <w:pStyle w:val="Heading4"/>
      </w:pPr>
      <w:r w:rsidRPr="00514BD9">
        <w:t>IBT meetings associated with the International Rally, nor for Officers’ travel</w:t>
      </w:r>
      <w:r w:rsidRPr="00D8287A">
        <w:t xml:space="preserve"> to or from or during caravans.</w:t>
      </w:r>
    </w:p>
    <w:p w14:paraId="438A11B3" w14:textId="133C1BD1" w:rsidR="00F97DD0" w:rsidRPr="00D8287A" w:rsidRDefault="000E7021" w:rsidP="00B03F9F">
      <w:pPr>
        <w:pStyle w:val="Heading3"/>
      </w:pPr>
      <w:r w:rsidRPr="00D8287A">
        <w:t xml:space="preserve">The total allowable travel reimbursement for each Region President will be calculated using a base amount plus an amount per </w:t>
      </w:r>
      <w:r w:rsidR="00AC4EFE">
        <w:t>Local Club</w:t>
      </w:r>
      <w:r w:rsidRPr="00D8287A">
        <w:t xml:space="preserve"> in that Region.</w:t>
      </w:r>
    </w:p>
    <w:p w14:paraId="22D5E3C2" w14:textId="77777777" w:rsidR="00F97DD0" w:rsidRPr="00514BD9" w:rsidRDefault="000E7021" w:rsidP="00514BD9">
      <w:pPr>
        <w:pStyle w:val="Heading4"/>
      </w:pPr>
      <w:r w:rsidRPr="00514BD9">
        <w:t>Travel expenses to and from the Mid-Winter IBT meeting will be basis of a submitted budget to the Treasurer prior to July 1 for approval.</w:t>
      </w:r>
    </w:p>
    <w:p w14:paraId="028F5A41" w14:textId="77777777" w:rsidR="00F97DD0" w:rsidRPr="00514BD9" w:rsidRDefault="000E7021" w:rsidP="00514BD9">
      <w:pPr>
        <w:pStyle w:val="Heading4"/>
      </w:pPr>
      <w:r w:rsidRPr="00514BD9">
        <w:t xml:space="preserve">Such budgeted funds may also be used to fund travel by any other </w:t>
      </w:r>
      <w:r w:rsidR="00D8287A" w:rsidRPr="00514BD9">
        <w:t>e</w:t>
      </w:r>
      <w:r w:rsidRPr="00514BD9">
        <w:t>lected Region Officer to the Mid-Winter IBT meeting up to the budgeted amount. (1/24/19)</w:t>
      </w:r>
    </w:p>
    <w:p w14:paraId="50861BBF" w14:textId="77777777" w:rsidR="00F97DD0" w:rsidRPr="00514BD9" w:rsidRDefault="000E7021" w:rsidP="00514BD9">
      <w:pPr>
        <w:pStyle w:val="Heading4"/>
      </w:pPr>
      <w:r w:rsidRPr="00514BD9">
        <w:t>Reimbursement cannot exceed the approved budgeted amount.</w:t>
      </w:r>
    </w:p>
    <w:p w14:paraId="43E347B4" w14:textId="77777777" w:rsidR="00F97DD0" w:rsidRPr="00514BD9" w:rsidRDefault="000E7021" w:rsidP="00514BD9">
      <w:pPr>
        <w:pStyle w:val="Heading4"/>
      </w:pPr>
      <w:r w:rsidRPr="00514BD9">
        <w:t>Claims will be submitted by Region Presidents directly to Headquarters within 90 days of travel.</w:t>
      </w:r>
    </w:p>
    <w:p w14:paraId="0142A2A8" w14:textId="77777777" w:rsidR="00F97DD0" w:rsidRPr="00D8287A" w:rsidRDefault="000E7021" w:rsidP="00514BD9">
      <w:pPr>
        <w:pStyle w:val="Heading4"/>
      </w:pPr>
      <w:r w:rsidRPr="00514BD9">
        <w:t>Reimbursements from WBCCI are not available to Region officers reimbursed</w:t>
      </w:r>
      <w:r w:rsidRPr="00D8287A">
        <w:t xml:space="preserve"> by their Region.</w:t>
      </w:r>
    </w:p>
    <w:p w14:paraId="7466A779" w14:textId="77777777" w:rsidR="00F97DD0" w:rsidRPr="00D8287A" w:rsidRDefault="000E7021" w:rsidP="004A5031">
      <w:pPr>
        <w:pStyle w:val="Heading3"/>
      </w:pPr>
      <w:r w:rsidRPr="00D8287A">
        <w:t>Cross funding for reimbursement of authorized travel by a Region’s Vice President is authorized with full approval of the Region Officers affected.</w:t>
      </w:r>
    </w:p>
    <w:p w14:paraId="2133BFC0" w14:textId="6F63841C" w:rsidR="00F97DD0" w:rsidRPr="000E7021" w:rsidRDefault="00B70B12" w:rsidP="004A5031">
      <w:pPr>
        <w:pStyle w:val="Heading2"/>
      </w:pPr>
      <w:r>
        <w:t>Executive Council members and Immediate past President travel expenses will be reimbursed based on the budget approved by the IBT for the fiscal year for attendance at official WBCCI activities and Airstream activities where deemed necessary by the International President.</w:t>
      </w:r>
      <w:r w:rsidR="00C57FDB">
        <w:t xml:space="preserve"> (8/18/22)</w:t>
      </w:r>
    </w:p>
    <w:p w14:paraId="594FF241" w14:textId="7C798FC7" w:rsidR="00F97DD0" w:rsidRPr="000E7021" w:rsidRDefault="000E7021" w:rsidP="004A5031">
      <w:pPr>
        <w:pStyle w:val="Heading3"/>
      </w:pPr>
      <w:r w:rsidRPr="000E7021">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the same rally unless their attendance is specifically requested by the International President</w:t>
      </w:r>
      <w:r w:rsidR="00B342CC">
        <w:t>. (8/18/22)</w:t>
      </w:r>
    </w:p>
    <w:p w14:paraId="6B0D88B8" w14:textId="7B918481" w:rsidR="00F97DD0" w:rsidRPr="000E7021" w:rsidRDefault="000E7021" w:rsidP="004A5031">
      <w:pPr>
        <w:pStyle w:val="Heading3"/>
      </w:pPr>
      <w:r w:rsidRPr="000E7021">
        <w:t xml:space="preserve">Reimbursement </w:t>
      </w:r>
      <w:r w:rsidR="00C57FDB">
        <w:rPr>
          <w:bCs/>
        </w:rPr>
        <w:t>cannot exceed the approved budgeted amount. Claims will be submitted directly to Headquarters within 90 days of travel.</w:t>
      </w:r>
    </w:p>
    <w:p w14:paraId="0142E446" w14:textId="66F6B06B" w:rsidR="00F97DD0" w:rsidRPr="000E7021" w:rsidRDefault="00C57FDB" w:rsidP="004A5031">
      <w:pPr>
        <w:pStyle w:val="Heading2"/>
      </w:pPr>
      <w:r>
        <w:lastRenderedPageBreak/>
        <w:t>Executive Council and Immediate Past President reimbursement includes the budgeted amount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2D408205" w:rsidR="00F97DD0" w:rsidRPr="000E7021" w:rsidRDefault="00C57FDB" w:rsidP="004A5031">
      <w:pPr>
        <w:pStyle w:val="Heading3"/>
      </w:pPr>
      <w:r>
        <w:t>Parliamentarian,</w:t>
      </w:r>
      <w:r>
        <w:rPr>
          <w:spacing w:val="-4"/>
        </w:rPr>
        <w:t xml:space="preserve"> </w:t>
      </w:r>
      <w:r>
        <w:t>Standing</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t>paid</w:t>
      </w:r>
      <w:r>
        <w:rPr>
          <w:spacing w:val="-4"/>
        </w:rPr>
        <w:t xml:space="preserve"> </w:t>
      </w:r>
      <w:r>
        <w:t>when specifically approved as a budget item and approved by the Executive Council and the IBT.</w:t>
      </w:r>
      <w:r w:rsidR="00B342CC">
        <w:t xml:space="preserve"> (8/18/22)</w:t>
      </w:r>
    </w:p>
    <w:p w14:paraId="488C539B" w14:textId="77777777" w:rsidR="00F97DD0" w:rsidRPr="000E7021" w:rsidRDefault="000E7021" w:rsidP="004A5031">
      <w:pPr>
        <w:pStyle w:val="Heading3"/>
      </w:pPr>
      <w:r w:rsidRPr="000E7021">
        <w:t>Claims will be submitted directly to Headquarters.</w:t>
      </w:r>
    </w:p>
    <w:p w14:paraId="4A704616" w14:textId="77777777" w:rsidR="00F97DD0" w:rsidRPr="000E7021" w:rsidRDefault="000E7021" w:rsidP="004A5031">
      <w:pPr>
        <w:pStyle w:val="Heading3"/>
      </w:pPr>
      <w:r w:rsidRPr="000E7021">
        <w:t>Travel expenses to and from the International Rally are not reimbursable for appointed positions.</w:t>
      </w:r>
    </w:p>
    <w:p w14:paraId="503D9F98" w14:textId="77777777" w:rsidR="00F97DD0" w:rsidRPr="000E7021" w:rsidRDefault="000E7021" w:rsidP="004A5031">
      <w:pPr>
        <w:pStyle w:val="Heading2"/>
      </w:pPr>
      <w:r w:rsidRPr="000E7021">
        <w:t>Office Personnel</w:t>
      </w:r>
    </w:p>
    <w:p w14:paraId="67206FBF" w14:textId="77777777" w:rsidR="00F97DD0" w:rsidRPr="000E7021" w:rsidRDefault="000E7021" w:rsidP="004A5031">
      <w:pPr>
        <w:pStyle w:val="Heading3"/>
      </w:pPr>
      <w:r w:rsidRPr="000E7021">
        <w:t>All reasonable expenses of WBCCI office personnel who travel at the request of the President will be reimbursed from budgeted funds as follows:</w:t>
      </w:r>
    </w:p>
    <w:p w14:paraId="626BD0F2" w14:textId="77777777" w:rsidR="00F97DD0" w:rsidRPr="000E7021" w:rsidRDefault="000E7021" w:rsidP="00514BD9">
      <w:pPr>
        <w:pStyle w:val="Heading4"/>
      </w:pPr>
      <w:r w:rsidRPr="000E7021">
        <w:t>General Funds up to Two Thousand Five Hundred Dollars ($2,500.00) as approved by the President when on general club business.</w:t>
      </w:r>
    </w:p>
    <w:p w14:paraId="5D3BB698" w14:textId="77777777" w:rsidR="00F97DD0" w:rsidRPr="000E7021" w:rsidRDefault="000E7021" w:rsidP="00514BD9">
      <w:pPr>
        <w:pStyle w:val="Heading4"/>
      </w:pPr>
      <w:r w:rsidRPr="000E7021">
        <w:t>International Rally Fund as authorized when on International Rally business; and</w:t>
      </w:r>
    </w:p>
    <w:p w14:paraId="56D8C786" w14:textId="69BF5E73" w:rsidR="00F97DD0" w:rsidRPr="000E7021" w:rsidRDefault="000E7021" w:rsidP="00514BD9">
      <w:pPr>
        <w:pStyle w:val="Heading4"/>
      </w:pPr>
      <w:r w:rsidRPr="000E7021">
        <w:t>International</w:t>
      </w:r>
      <w:r w:rsidR="00C57FDB">
        <w:rPr>
          <w:spacing w:val="-2"/>
        </w:rPr>
        <w:t xml:space="preserve"> </w:t>
      </w:r>
      <w:r w:rsidR="00C57FDB">
        <w:t>Board</w:t>
      </w:r>
      <w:r w:rsidR="00C57FDB">
        <w:rPr>
          <w:spacing w:val="-4"/>
        </w:rPr>
        <w:t xml:space="preserve"> </w:t>
      </w:r>
      <w:r w:rsidR="00C57FDB">
        <w:t>Travel</w:t>
      </w:r>
      <w:r w:rsidR="00C57FDB">
        <w:rPr>
          <w:spacing w:val="-3"/>
        </w:rPr>
        <w:t xml:space="preserve"> </w:t>
      </w:r>
      <w:r w:rsidR="00C57FDB">
        <w:t>Funds</w:t>
      </w:r>
      <w:r w:rsidR="00C57FDB">
        <w:rPr>
          <w:spacing w:val="-5"/>
        </w:rPr>
        <w:t xml:space="preserve"> </w:t>
      </w:r>
      <w:r w:rsidR="00C57FDB">
        <w:t>when</w:t>
      </w:r>
      <w:r w:rsidR="00C57FDB">
        <w:rPr>
          <w:spacing w:val="-4"/>
        </w:rPr>
        <w:t xml:space="preserve"> </w:t>
      </w:r>
      <w:r w:rsidR="00C57FDB">
        <w:t>on</w:t>
      </w:r>
      <w:r w:rsidR="00C57FDB">
        <w:rPr>
          <w:spacing w:val="-2"/>
        </w:rPr>
        <w:t xml:space="preserve"> </w:t>
      </w:r>
      <w:r w:rsidR="00C57FDB">
        <w:t>IBT</w:t>
      </w:r>
      <w:r w:rsidR="00C57FDB">
        <w:rPr>
          <w:spacing w:val="-2"/>
        </w:rPr>
        <w:t xml:space="preserve"> business. (8/18/22)</w:t>
      </w:r>
    </w:p>
    <w:p w14:paraId="556B4582" w14:textId="77777777" w:rsidR="00F97DD0" w:rsidRPr="000E7021" w:rsidRDefault="000E7021" w:rsidP="004A5031">
      <w:pPr>
        <w:pStyle w:val="Heading3"/>
      </w:pPr>
      <w:r w:rsidRPr="000E7021">
        <w:t>Deferred compensation as a salary option is not available to any new employee of WBCCI hired after June 21, 1985.</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7F4BAFF1" w:rsidR="00F97DD0" w:rsidRPr="000E7021" w:rsidRDefault="0035677D" w:rsidP="00C66F1F">
      <w:pPr>
        <w:pStyle w:val="Heading3"/>
        <w:keepNext/>
      </w:pPr>
      <w:r w:rsidRPr="0035677D">
        <w:t xml:space="preserve">All expense claims may be submitted monthly (See </w:t>
      </w:r>
      <w:hyperlink r:id="rId8" w:history="1">
        <w:r w:rsidRPr="0081323B">
          <w:rPr>
            <w:rStyle w:val="Hyperlink"/>
          </w:rPr>
          <w:t>WBCCI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7A8663A3" w14:textId="77777777" w:rsidR="00F97DD0" w:rsidRPr="000E7021" w:rsidRDefault="000E7021" w:rsidP="004A5031">
      <w:pPr>
        <w:pStyle w:val="Heading3"/>
      </w:pPr>
      <w:r w:rsidRPr="000E7021">
        <w:t xml:space="preserve">All expense claims will be accompanied by receipts, or their equivalent, to cover all expenses claimed except mileage.  </w:t>
      </w:r>
    </w:p>
    <w:p w14:paraId="10A96253" w14:textId="2C53852A" w:rsidR="00F97DD0" w:rsidRPr="000E7021" w:rsidRDefault="000E7021" w:rsidP="00B774A3">
      <w:pPr>
        <w:pStyle w:val="Heading3"/>
      </w:pPr>
      <w:r w:rsidRPr="000E7021">
        <w:t>The remaining</w:t>
      </w:r>
      <w:r w:rsidR="00C57FDB">
        <w:t xml:space="preserve"> funds can be withdrawn a</w:t>
      </w:r>
      <w:r w:rsidR="002357F0">
        <w:t>s</w:t>
      </w:r>
      <w:r w:rsidR="00C57FDB">
        <w:t xml:space="preserve"> necessary for general operating expenses of the Club including: (8/18/22)</w:t>
      </w:r>
      <w:r w:rsidRPr="000E7021">
        <w:tab/>
      </w:r>
    </w:p>
    <w:p w14:paraId="4D2DB23D" w14:textId="0BCF1FEB" w:rsidR="00F97DD0" w:rsidRPr="000E7021" w:rsidRDefault="000E7021" w:rsidP="00514BD9">
      <w:pPr>
        <w:pStyle w:val="Heading4"/>
      </w:pPr>
      <w:r w:rsidRPr="000E7021">
        <w:t xml:space="preserve">Supplies such as berets, flags, pennants, decals and trophies for resale to members, </w:t>
      </w:r>
      <w:r w:rsidR="00AC4EFE">
        <w:t>Local Clubs</w:t>
      </w:r>
      <w:r w:rsidRPr="000E7021">
        <w:t xml:space="preserve"> and regions. (1/31/85)</w:t>
      </w:r>
    </w:p>
    <w:p w14:paraId="6D1BAED1" w14:textId="55A3C0E7" w:rsidR="00F97DD0" w:rsidRPr="000E7021" w:rsidRDefault="00C57FDB" w:rsidP="00514BD9">
      <w:pPr>
        <w:pStyle w:val="Heading4"/>
      </w:pPr>
      <w:r>
        <w:lastRenderedPageBreak/>
        <w:t xml:space="preserve">Headquarters is authorized to approve the refund of dues paid, when requested by a member, due to health or death. Requests made within six (6) months of the </w:t>
      </w:r>
      <w:r w:rsidR="002357F0">
        <w:t xml:space="preserve">member’s </w:t>
      </w:r>
      <w:r>
        <w:t xml:space="preserve">anniversary date will receive a full refund of all dues paid. Requests made beyond this date will receive a refund of one-half </w:t>
      </w:r>
      <w:r w:rsidR="001D40D9">
        <w:t>the dues paid. (8/18/22)</w:t>
      </w:r>
    </w:p>
    <w:p w14:paraId="5A0E6DE7" w14:textId="7A1D41A9" w:rsidR="00F97DD0" w:rsidRPr="00E33D71" w:rsidRDefault="001D40D9" w:rsidP="00514BD9">
      <w:pPr>
        <w:pStyle w:val="Heading4"/>
      </w:pPr>
      <w:r>
        <w:t>The President is authorized to approve budgeted expenditures from the General Fund for the Annual Local Club President</w:t>
      </w:r>
      <w:r w:rsidR="002357F0">
        <w:t>’s</w:t>
      </w:r>
      <w:r>
        <w:t xml:space="preserve"> Appreciation Dinner. (8/18/22)</w:t>
      </w:r>
    </w:p>
    <w:p w14:paraId="769B18FF" w14:textId="5CBA6700" w:rsidR="00F97DD0" w:rsidRPr="00E33D71" w:rsidRDefault="001D40D9" w:rsidP="00514BD9">
      <w:pPr>
        <w:pStyle w:val="Heading4"/>
        <w:rPr>
          <w:rFonts w:cs="Times New Roman"/>
        </w:rPr>
      </w:pPr>
      <w:r>
        <w:rPr>
          <w:rFonts w:cs="Times New Roman"/>
        </w:rPr>
        <w:t>Expenditures incurred in conjunction with the International Rally for the Annual Local Club Presidents’ Appreciation Dinner and Gifts, including, but not limited to, printing costs, room rental, etc., shall be paid from the General Funds of the Club. (8/18/22)</w:t>
      </w:r>
    </w:p>
    <w:p w14:paraId="1DF36F2B" w14:textId="77777777" w:rsidR="00F97DD0" w:rsidRPr="000E7021" w:rsidRDefault="000E7021" w:rsidP="004A5031">
      <w:pPr>
        <w:pStyle w:val="Heading3"/>
      </w:pPr>
      <w:r w:rsidRPr="000E7021">
        <w:t>Funds in the Wally Byam Caravan Club International, Inc., check</w:t>
      </w:r>
      <w:r w:rsidRPr="000E7021">
        <w:softHyphen/>
        <w:t>ing account may only be withdrawn as authorized by the Interna</w:t>
      </w:r>
      <w:r w:rsidRPr="000E7021">
        <w:softHyphen/>
        <w:t xml:space="preserve">tional Treasurer.  Such withdrawals require the signatures of two designated </w:t>
      </w:r>
      <w:r w:rsidR="004A5031" w:rsidRPr="000E7021">
        <w:t>Headquarters’</w:t>
      </w:r>
      <w:r w:rsidRPr="000E7021">
        <w:t xml:space="preserve"> employees.  (7/5/93)</w:t>
      </w:r>
    </w:p>
    <w:p w14:paraId="1EFC95B2" w14:textId="77777777" w:rsidR="00F97DD0" w:rsidRPr="000E7021" w:rsidRDefault="000E7021" w:rsidP="004A5031">
      <w:pPr>
        <w:pStyle w:val="Heading3"/>
      </w:pPr>
      <w:r w:rsidRPr="000E7021">
        <w:t>As required and directed by the Executive Committee, the Corporate Manager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All savings account depositories should be in amounts sufficient so as to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290B8DD" w14:textId="77777777" w:rsidR="00C66F1F" w:rsidRPr="00C66F1F" w:rsidRDefault="00C66F1F" w:rsidP="00C66F1F">
      <w:pPr>
        <w:pStyle w:val="Heading4"/>
      </w:pPr>
      <w:r>
        <w:t>Headquarters</w:t>
      </w:r>
      <w:r w:rsidR="005B77EB">
        <w:t>:</w:t>
      </w:r>
    </w:p>
    <w:p w14:paraId="2510BC58" w14:textId="77777777" w:rsidR="00F97DD0" w:rsidRPr="000E7021" w:rsidRDefault="000E7021" w:rsidP="00C66F1F">
      <w:pPr>
        <w:pStyle w:val="Heading5"/>
      </w:pPr>
      <w:r w:rsidRPr="000E7021">
        <w:t>Manager with an initial salary as deter</w:t>
      </w:r>
      <w:r w:rsidRPr="000E7021">
        <w:softHyphen/>
        <w:t>mined by the IBT. (1/20/17)</w:t>
      </w:r>
    </w:p>
    <w:p w14:paraId="0E164F71" w14:textId="77777777" w:rsidR="00F97DD0" w:rsidRPr="000E7021" w:rsidRDefault="000E7021" w:rsidP="00C66F1F">
      <w:pPr>
        <w:pStyle w:val="Heading5"/>
      </w:pPr>
      <w:r w:rsidRPr="000E7021">
        <w:t>Other Headquarters Personnel with salary considerations in accordance with WBCCI Personnel Manual adopted by the IBT February 11, 1986.</w:t>
      </w:r>
    </w:p>
    <w:p w14:paraId="08F262DE" w14:textId="77777777" w:rsidR="00F97DD0" w:rsidRPr="000E7021" w:rsidRDefault="000E7021" w:rsidP="00C66F1F">
      <w:pPr>
        <w:pStyle w:val="Heading5"/>
      </w:pPr>
      <w:r w:rsidRPr="000E7021">
        <w:t>Employee Retirement Plan (1/17/92)</w:t>
      </w:r>
    </w:p>
    <w:p w14:paraId="55C796B2" w14:textId="77777777" w:rsidR="00F97DD0" w:rsidRPr="000E7021" w:rsidRDefault="000E7021" w:rsidP="005B77EB">
      <w:pPr>
        <w:pStyle w:val="Heading6"/>
      </w:pPr>
      <w:r w:rsidRPr="000E7021">
        <w:t>Under the terms of section 408 (k) of the Internal Reve</w:t>
      </w:r>
      <w:r w:rsidRPr="000E7021">
        <w:softHyphen/>
        <w:t>nue code and the instructions of IRS Form 5305-SEP which is entitled Simpli</w:t>
      </w:r>
      <w:r w:rsidRPr="000E7021">
        <w:softHyphen/>
        <w:t>fied Employee Pen</w:t>
      </w:r>
      <w:r w:rsidRPr="000E7021">
        <w:softHyphen/>
        <w:t>sion-Individual Retirement Accounts Contribution Agree</w:t>
      </w:r>
      <w:r w:rsidRPr="000E7021">
        <w:softHyphen/>
        <w:t>ment, WBCCI will provide for discre</w:t>
      </w:r>
      <w:r w:rsidRPr="000E7021">
        <w:softHyphen/>
        <w:t>tionary contribu</w:t>
      </w:r>
      <w:r w:rsidRPr="000E7021">
        <w:softHyphen/>
        <w:t>tions in each cal</w:t>
      </w:r>
      <w:r w:rsidRPr="000E7021">
        <w:softHyphen/>
        <w:t>endar year to the individual re</w:t>
      </w:r>
      <w:r w:rsidRPr="000E7021">
        <w:softHyphen/>
        <w:t>tire</w:t>
      </w:r>
      <w:r w:rsidRPr="000E7021">
        <w:softHyphen/>
        <w:t>ment accounts or individual annu</w:t>
      </w:r>
      <w:r w:rsidRPr="000E7021">
        <w:softHyphen/>
        <w:t xml:space="preserve">ities (IRAs) of all eligible employees </w:t>
      </w:r>
      <w:r w:rsidRPr="000E7021">
        <w:lastRenderedPageBreak/>
        <w:t>who are at least 21 years old and worked at least 3 of the immediately preceding 5 years.</w:t>
      </w:r>
    </w:p>
    <w:p w14:paraId="64ECFF68" w14:textId="77777777" w:rsidR="00F97DD0" w:rsidRPr="000E7021" w:rsidRDefault="000E7021" w:rsidP="005B77EB">
      <w:pPr>
        <w:pStyle w:val="Heading6"/>
      </w:pPr>
      <w:r w:rsidRPr="000E7021">
        <w:t>Amount of above contributions shall be 5 percent (.05) of each employee's total compensation.</w:t>
      </w:r>
    </w:p>
    <w:p w14:paraId="730F2354" w14:textId="77777777" w:rsidR="00F97DD0" w:rsidRPr="000E7021" w:rsidRDefault="000E7021" w:rsidP="005B77EB">
      <w:pPr>
        <w:pStyle w:val="Heading6"/>
      </w:pPr>
      <w:r w:rsidRPr="000E7021">
        <w:t>All eligible em</w:t>
      </w:r>
      <w:r w:rsidRPr="000E7021">
        <w:softHyphen/>
        <w:t>ployees shall be required to partic</w:t>
      </w:r>
      <w:r w:rsidRPr="000E7021">
        <w:softHyphen/>
        <w:t>ipate in the SEP-IRA arrangement as a condition of em</w:t>
      </w:r>
      <w:r w:rsidRPr="000E7021">
        <w:softHyphen/>
        <w:t>ployment.</w:t>
      </w:r>
    </w:p>
    <w:p w14:paraId="26CB3299" w14:textId="77777777" w:rsidR="00F97DD0" w:rsidRPr="000E7021" w:rsidRDefault="000E7021" w:rsidP="00497158">
      <w:pPr>
        <w:pStyle w:val="Heading4"/>
      </w:pPr>
      <w:r w:rsidRPr="000E7021">
        <w:t>Personnel Actions</w:t>
      </w:r>
      <w:r w:rsidR="005B77EB">
        <w:t>:</w:t>
      </w:r>
    </w:p>
    <w:p w14:paraId="5C60CC68" w14:textId="77777777" w:rsidR="00F97DD0" w:rsidRPr="000E7021" w:rsidRDefault="000E7021" w:rsidP="00497158">
      <w:pPr>
        <w:pStyle w:val="Heading5"/>
      </w:pPr>
      <w:r w:rsidRPr="000E7021">
        <w:t>Personnel actions affecting Headquarters personnel other than the Corporate Manager will be in accordance with the WBCCI Personnel Manual. (1/20/17)</w:t>
      </w:r>
    </w:p>
    <w:p w14:paraId="088E8DCC" w14:textId="77777777" w:rsidR="00F97DD0" w:rsidRPr="000E7021" w:rsidRDefault="000E7021" w:rsidP="00497158">
      <w:pPr>
        <w:pStyle w:val="Heading5"/>
      </w:pPr>
      <w:r w:rsidRPr="000E7021">
        <w:t>Payroll and employee benefit procedures will be in accor</w:t>
      </w:r>
      <w:r w:rsidRPr="000E7021">
        <w:softHyphen/>
        <w:t>dance with those instituted and maintained by the Corporate Manager.  Such procedures are subject to approv</w:t>
      </w:r>
      <w:r w:rsidRPr="000E7021">
        <w:softHyphen/>
        <w:t>al by the Executive Committee. (1/20/17)</w:t>
      </w:r>
    </w:p>
    <w:p w14:paraId="5FE280AE" w14:textId="77777777" w:rsidR="00F97DD0" w:rsidRPr="000E7021" w:rsidRDefault="000E7021" w:rsidP="0018008F">
      <w:pPr>
        <w:pStyle w:val="Heading1"/>
      </w:pPr>
      <w:bookmarkStart w:id="56" w:name="__RefHeading___Toc11631_2610980158"/>
      <w:bookmarkStart w:id="57" w:name="_Toc123738449"/>
      <w:bookmarkEnd w:id="56"/>
      <w:r w:rsidRPr="000E7021">
        <w:t>16.6.4</w:t>
      </w:r>
      <w:r w:rsidR="0018008F">
        <w:tab/>
      </w:r>
      <w:r w:rsidRPr="007374BD">
        <w:t>Rallies</w:t>
      </w:r>
      <w:bookmarkEnd w:id="57"/>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National Event Rallies are planned, sponsored, and conducted by one or more local clubs, Regions, or Headquarters and held in conjunction 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lastRenderedPageBreak/>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The Committee Chair will coordinate with the event sponsor(s) to submit the proposed National Event Rally to be authorized by the National Event Rallies Chair. Upon the 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and also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18DBD646"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 and Board of Trustees each calendar year. (8/1</w:t>
      </w:r>
      <w:r w:rsidR="00D53487">
        <w:rPr>
          <w:bCs w:val="0"/>
        </w:rPr>
        <w:t>8</w:t>
      </w:r>
      <w:r w:rsidR="00F3322B">
        <w:rPr>
          <w:bCs w:val="0"/>
        </w:rPr>
        <w:t>/22)</w:t>
      </w:r>
    </w:p>
    <w:p w14:paraId="19D340A4" w14:textId="34AD96B4" w:rsidR="00F97DD0" w:rsidRPr="000E7021" w:rsidRDefault="000E7021" w:rsidP="007374BD">
      <w:pPr>
        <w:pStyle w:val="Heading3"/>
      </w:pPr>
      <w:r w:rsidRPr="000E7021">
        <w:t xml:space="preserve">Contracts: </w:t>
      </w:r>
      <w:r w:rsidR="00F3322B">
        <w:t>Headquarters is authorized to engage the services of an attorney in the area of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015BCAB8"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18 months prior to the start of any Internationals Rally. This limit is to include registration forms, contractual deposits (other than site deposits), promotional items, travel to future rally sites, and moving cargo container(s). Any International Rally </w:t>
      </w:r>
      <w:r w:rsidR="00F3322B">
        <w:lastRenderedPageBreak/>
        <w:t>expense that would exceed this amount must first be approved by the current Executive Council.</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7374BD">
      <w:pPr>
        <w:pStyle w:val="Heading3"/>
      </w:pPr>
      <w:r w:rsidRPr="000E7021">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8" w:name="__RefHeading___Toc11633_2610980158"/>
      <w:bookmarkStart w:id="59" w:name="_Toc123738450"/>
      <w:bookmarkEnd w:id="58"/>
      <w:r w:rsidRPr="000E7021">
        <w:rPr>
          <w:rFonts w:cs="Times New Roman"/>
          <w:szCs w:val="24"/>
        </w:rPr>
        <w:t>16.6.5</w:t>
      </w:r>
      <w:r w:rsidR="0018008F">
        <w:rPr>
          <w:rFonts w:cs="Times New Roman"/>
          <w:szCs w:val="24"/>
        </w:rPr>
        <w:tab/>
      </w:r>
      <w:r w:rsidRPr="000E7021">
        <w:rPr>
          <w:rFonts w:cs="Times New Roman"/>
          <w:b w:val="0"/>
          <w:bCs w:val="0"/>
          <w:szCs w:val="24"/>
        </w:rPr>
        <w:t>Caravans</w:t>
      </w:r>
      <w:bookmarkEnd w:id="59"/>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r w:rsidR="00D12193" w:rsidRPr="003619F4">
        <w:rPr>
          <w:rFonts w:cs="Times New Roman"/>
          <w:szCs w:val="24"/>
        </w:rPr>
        <w:t>The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lastRenderedPageBreak/>
        <w:t>International Caravans</w:t>
      </w:r>
      <w:r w:rsidRPr="000E7021">
        <w:t xml:space="preserve"> </w:t>
      </w:r>
      <w:r w:rsidR="00432810">
        <w:t xml:space="preserve">  </w:t>
      </w:r>
      <w:r w:rsidR="00D12193" w:rsidRPr="00D12193">
        <w:t>WBCCI sanctioned Local Club, Region, and Intra-Club caravans may be authorized to enter into Mexico, Central America, and other International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1E8F7F45" w14:textId="4C5EAAF6" w:rsidR="00965174" w:rsidRPr="000E7021" w:rsidRDefault="00965174" w:rsidP="007438CF">
      <w:pPr>
        <w:pStyle w:val="Heading2"/>
      </w:pPr>
      <w:r w:rsidRPr="00965174">
        <w:rPr>
          <w:u w:val="single"/>
        </w:rPr>
        <w:t>Contractor Caravans</w:t>
      </w:r>
      <w:r w:rsidRPr="00965174">
        <w:t xml:space="preserve"> </w:t>
      </w:r>
      <w:r w:rsidR="00432810">
        <w:t xml:space="preserve">  </w:t>
      </w:r>
      <w:r w:rsidRPr="00965174">
        <w:t>may be provided when it becomes possible to offer travel opportunities which cannot be provided under the WBCCI Caravan Program for any 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2DD4916D" w14:textId="77777777" w:rsidR="00F97DD0" w:rsidRPr="000E7021" w:rsidRDefault="000E7021" w:rsidP="007438CF">
      <w:pPr>
        <w:pStyle w:val="Heading2"/>
        <w:rPr>
          <w:szCs w:val="24"/>
        </w:rPr>
      </w:pPr>
      <w:r w:rsidRPr="000E7021">
        <w:rPr>
          <w:szCs w:val="24"/>
          <w:u w:val="single"/>
        </w:rPr>
        <w:t>National and Regional Caravans</w:t>
      </w:r>
      <w:r w:rsidRPr="000E7021">
        <w:rPr>
          <w:szCs w:val="24"/>
        </w:rPr>
        <w:t xml:space="preserve">, which meet the CRITERIA hereunder, shall be listed in the annual membership directory and the caravan number assigned by the Caravan Committee Chair shall follow each Caravanner's name in the directory. </w:t>
      </w:r>
      <w:r w:rsidRPr="000E7021">
        <w:rPr>
          <w:w w:val="102"/>
          <w:szCs w:val="24"/>
        </w:rPr>
        <w:t>(7/22/17)</w:t>
      </w:r>
    </w:p>
    <w:p w14:paraId="4EDBBC5E" w14:textId="77777777" w:rsidR="00F97DD0" w:rsidRPr="000E7021" w:rsidRDefault="000E7021" w:rsidP="005B77EB">
      <w:pPr>
        <w:pStyle w:val="NoSpacing"/>
        <w:ind w:left="1260"/>
      </w:pPr>
      <w:r w:rsidRPr="000E7021">
        <w:t>CRITERIA:</w:t>
      </w:r>
    </w:p>
    <w:p w14:paraId="5ED63DB6" w14:textId="3E67CF1E" w:rsidR="00F97DD0" w:rsidRPr="000E7021" w:rsidRDefault="000E7021" w:rsidP="007438CF">
      <w:pPr>
        <w:pStyle w:val="Heading3"/>
      </w:pPr>
      <w:r w:rsidRPr="000E7021">
        <w:t xml:space="preserve">Duration of </w:t>
      </w:r>
      <w:r w:rsidR="000A7A6A">
        <w:t>nine (9)</w:t>
      </w:r>
      <w:r w:rsidRPr="000E7021">
        <w:t xml:space="preserve"> or more nights not including nights spent at organized rallies. </w:t>
      </w:r>
      <w:r w:rsidRPr="000E7021">
        <w:rPr>
          <w:rFonts w:eastAsia="Arial"/>
          <w:color w:val="232323"/>
          <w:w w:val="102"/>
        </w:rPr>
        <w:t>(</w:t>
      </w:r>
      <w:r w:rsidR="000A7A6A">
        <w:rPr>
          <w:rFonts w:eastAsia="Arial"/>
          <w:color w:val="232323"/>
          <w:w w:val="102"/>
        </w:rPr>
        <w:t>1</w:t>
      </w:r>
      <w:r w:rsidRPr="000E7021">
        <w:rPr>
          <w:rFonts w:eastAsia="Arial"/>
          <w:color w:val="232323"/>
          <w:w w:val="102"/>
        </w:rPr>
        <w:t>/2</w:t>
      </w:r>
      <w:r w:rsidR="000A7A6A">
        <w:rPr>
          <w:rFonts w:eastAsia="Arial"/>
          <w:color w:val="232323"/>
          <w:w w:val="102"/>
        </w:rPr>
        <w:t>1</w:t>
      </w:r>
      <w:r w:rsidRPr="000E7021">
        <w:rPr>
          <w:rFonts w:eastAsia="Arial"/>
          <w:color w:val="232323"/>
          <w:w w:val="102"/>
        </w:rPr>
        <w:t>/</w:t>
      </w:r>
      <w:r w:rsidR="000A7A6A">
        <w:rPr>
          <w:rFonts w:eastAsia="Arial"/>
          <w:color w:val="232323"/>
          <w:w w:val="102"/>
        </w:rPr>
        <w:t>2</w:t>
      </w:r>
      <w:r w:rsidRPr="000E7021">
        <w:rPr>
          <w:rFonts w:eastAsia="Arial"/>
          <w:color w:val="232323"/>
          <w:w w:val="102"/>
        </w:rPr>
        <w:t>1)</w:t>
      </w:r>
    </w:p>
    <w:p w14:paraId="5C0A479B" w14:textId="77777777" w:rsidR="00F97DD0" w:rsidRPr="000E7021" w:rsidRDefault="000E7021" w:rsidP="007438CF">
      <w:pPr>
        <w:pStyle w:val="Heading3"/>
      </w:pPr>
      <w:r w:rsidRPr="000E7021">
        <w:t>Park in three (3) or more cities or geographic locations, not including organized rallies.</w:t>
      </w:r>
      <w:r w:rsidRPr="000E7021">
        <w:rPr>
          <w:rFonts w:eastAsia="Arial"/>
          <w:color w:val="232323"/>
          <w:w w:val="102"/>
        </w:rPr>
        <w:t xml:space="preserve"> (7/20/19)</w:t>
      </w:r>
    </w:p>
    <w:p w14:paraId="1169F302" w14:textId="77777777" w:rsidR="00F97DD0" w:rsidRPr="000E7021" w:rsidRDefault="000E7021" w:rsidP="007438CF">
      <w:pPr>
        <w:pStyle w:val="Heading3"/>
      </w:pPr>
      <w:r w:rsidRPr="000E7021">
        <w:t>Number 10 or more trailers, motorhomes, including the lead</w:t>
      </w:r>
      <w:r w:rsidRPr="000E7021">
        <w:softHyphen/>
        <w:t xml:space="preserve">er. </w:t>
      </w:r>
      <w:r w:rsidRPr="000E7021">
        <w:rPr>
          <w:rFonts w:eastAsia="Arial"/>
          <w:color w:val="232323"/>
          <w:w w:val="102"/>
        </w:rPr>
        <w:t>(7/22/17)</w:t>
      </w:r>
    </w:p>
    <w:p w14:paraId="289C4435" w14:textId="77777777" w:rsidR="00F97DD0" w:rsidRPr="000E7021" w:rsidRDefault="000E7021" w:rsidP="007438CF">
      <w:pPr>
        <w:pStyle w:val="Heading3"/>
      </w:pPr>
      <w:r w:rsidRPr="000E7021">
        <w:t xml:space="preserve">Use the kitty fee method for handling financial matters. </w:t>
      </w:r>
      <w:r w:rsidRPr="000E7021">
        <w:rPr>
          <w:rFonts w:eastAsia="Arial"/>
          <w:color w:val="232323"/>
          <w:w w:val="102"/>
        </w:rPr>
        <w:t>(7/22/17)</w:t>
      </w:r>
    </w:p>
    <w:p w14:paraId="0DF16CBD" w14:textId="77777777" w:rsidR="00F97DD0" w:rsidRPr="007438CF" w:rsidRDefault="000E7021" w:rsidP="007438CF">
      <w:pPr>
        <w:pStyle w:val="Heading3"/>
      </w:pPr>
      <w:r w:rsidRPr="000E7021">
        <w:t>Adhere to provisions in the current Club Caravan Handbook, the Bylaws and</w:t>
      </w:r>
      <w:r w:rsidR="007438CF">
        <w:t xml:space="preserve"> </w:t>
      </w:r>
      <w:r w:rsidRPr="007438CF">
        <w:rPr>
          <w:szCs w:val="24"/>
        </w:rPr>
        <w:t xml:space="preserve">established Policy and Financial Management practices of the WBCCI. </w:t>
      </w:r>
      <w:r w:rsidRPr="007438CF">
        <w:rPr>
          <w:rFonts w:eastAsia="Arial"/>
          <w:color w:val="232323"/>
          <w:w w:val="102"/>
          <w:szCs w:val="24"/>
        </w:rPr>
        <w:t>(7/22/17)</w:t>
      </w:r>
    </w:p>
    <w:p w14:paraId="01E54D14" w14:textId="4940DA2E" w:rsidR="00F97DD0" w:rsidRPr="000E7021" w:rsidRDefault="00AC4EFE" w:rsidP="007438CF">
      <w:pPr>
        <w:pStyle w:val="Heading2"/>
      </w:pPr>
      <w:r>
        <w:rPr>
          <w:u w:val="single"/>
        </w:rPr>
        <w:t>Local Club</w:t>
      </w:r>
      <w:r w:rsidR="000E7021" w:rsidRPr="000E7021">
        <w:rPr>
          <w:u w:val="single"/>
        </w:rPr>
        <w:t xml:space="preserve"> Caravans</w:t>
      </w:r>
      <w:r w:rsidR="000E7021" w:rsidRPr="000E7021">
        <w:t xml:space="preserve">, which meet the CRITERIA hereunder, shall be listed in the annual membership directory and the caravan number assigned by the Caravan Committee Chair shall follow each Caravanner’s name in the directory. </w:t>
      </w:r>
      <w:r w:rsidR="000E7021" w:rsidRPr="000E7021">
        <w:rPr>
          <w:rFonts w:eastAsia="Arial"/>
          <w:color w:val="232323"/>
          <w:w w:val="102"/>
        </w:rPr>
        <w:t>(7/22/17)</w:t>
      </w:r>
    </w:p>
    <w:p w14:paraId="54CAB781" w14:textId="77777777" w:rsidR="00F97DD0" w:rsidRPr="000E7021" w:rsidRDefault="000E7021" w:rsidP="005B77EB">
      <w:pPr>
        <w:pStyle w:val="NoSpacing"/>
        <w:ind w:left="1260"/>
      </w:pPr>
      <w:r w:rsidRPr="005B77EB">
        <w:t>CRITERIA</w:t>
      </w:r>
      <w:r w:rsidRPr="000E7021">
        <w:t>:</w:t>
      </w:r>
    </w:p>
    <w:p w14:paraId="7FEEB564" w14:textId="77777777" w:rsidR="00F97DD0" w:rsidRPr="000E7021" w:rsidRDefault="000E7021" w:rsidP="007438CF">
      <w:pPr>
        <w:pStyle w:val="Heading3"/>
      </w:pPr>
      <w:r w:rsidRPr="000E7021">
        <w:t xml:space="preserve">Duration of 6 or more nights not including nights spent at organized rallies. </w:t>
      </w:r>
      <w:r w:rsidRPr="000E7021">
        <w:rPr>
          <w:rFonts w:eastAsia="Arial"/>
          <w:color w:val="232323"/>
          <w:w w:val="102"/>
        </w:rPr>
        <w:t>(7/22/17)</w:t>
      </w:r>
    </w:p>
    <w:p w14:paraId="03B1B2E5" w14:textId="77777777" w:rsidR="00F97DD0" w:rsidRPr="000E7021" w:rsidRDefault="000E7021" w:rsidP="007438CF">
      <w:pPr>
        <w:pStyle w:val="Heading3"/>
      </w:pPr>
      <w:r w:rsidRPr="000E7021">
        <w:t xml:space="preserve">Park in 3 or more cities or geographic locations, not including organized rallies. </w:t>
      </w:r>
      <w:r w:rsidRPr="000E7021">
        <w:rPr>
          <w:rFonts w:eastAsia="Arial"/>
          <w:color w:val="232323"/>
          <w:w w:val="102"/>
        </w:rPr>
        <w:t>(7/22/17)</w:t>
      </w:r>
    </w:p>
    <w:p w14:paraId="5328AE84" w14:textId="77777777" w:rsidR="00F97DD0" w:rsidRPr="000E7021" w:rsidRDefault="000E7021" w:rsidP="007438CF">
      <w:pPr>
        <w:pStyle w:val="Heading3"/>
      </w:pPr>
      <w:r w:rsidRPr="000E7021">
        <w:lastRenderedPageBreak/>
        <w:t>Number 7 or more trailers</w:t>
      </w:r>
      <w:r w:rsidR="005B77EB">
        <w:t xml:space="preserve"> and/or</w:t>
      </w:r>
      <w:r w:rsidRPr="000E7021">
        <w:t xml:space="preserve"> motorhomes, including the lead</w:t>
      </w:r>
      <w:r w:rsidRPr="000E7021">
        <w:softHyphen/>
        <w:t xml:space="preserve">er. </w:t>
      </w:r>
      <w:r w:rsidRPr="000E7021">
        <w:rPr>
          <w:rFonts w:eastAsia="Arial"/>
          <w:color w:val="232323"/>
          <w:w w:val="102"/>
        </w:rPr>
        <w:t>(7/22/17)</w:t>
      </w:r>
    </w:p>
    <w:p w14:paraId="5ABBE80D" w14:textId="77777777" w:rsidR="00F97DD0" w:rsidRPr="000E7021" w:rsidRDefault="000E7021" w:rsidP="007438CF">
      <w:pPr>
        <w:pStyle w:val="Heading3"/>
      </w:pPr>
      <w:r w:rsidRPr="000E7021">
        <w:t xml:space="preserve">Use the kitty fee method for handling financial matters. </w:t>
      </w:r>
      <w:r w:rsidRPr="000E7021">
        <w:rPr>
          <w:rFonts w:eastAsia="Arial"/>
          <w:color w:val="232323"/>
          <w:w w:val="102"/>
        </w:rPr>
        <w:t>(7/22/17)</w:t>
      </w:r>
    </w:p>
    <w:p w14:paraId="75C21C5A" w14:textId="77777777" w:rsidR="00F97DD0" w:rsidRPr="000E7021" w:rsidRDefault="000E7021" w:rsidP="007438CF">
      <w:pPr>
        <w:pStyle w:val="Heading3"/>
      </w:pPr>
      <w:r w:rsidRPr="000E7021">
        <w:t>Adhere to provisions in the current Club Caravan Handbook, the Bylaws and</w:t>
      </w:r>
      <w:r w:rsidR="007438CF">
        <w:t xml:space="preserve"> </w:t>
      </w:r>
      <w:r w:rsidRPr="000E7021">
        <w:t>established Policy an</w:t>
      </w:r>
      <w:r w:rsidR="007438CF">
        <w:t xml:space="preserve">d </w:t>
      </w:r>
      <w:r w:rsidRPr="000E7021">
        <w:t xml:space="preserve">Financial Management practices of the WBCCI. </w:t>
      </w:r>
      <w:r w:rsidRPr="000E7021">
        <w:rPr>
          <w:rFonts w:eastAsia="Arial"/>
          <w:color w:val="232323"/>
          <w:w w:val="102"/>
        </w:rPr>
        <w:t>(7/22/17)</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r w:rsidRPr="00B03F9F">
        <w:rPr>
          <w:rFonts w:eastAsia="Arial" w:cs="Times New Roman"/>
          <w:color w:val="232323"/>
        </w:rPr>
        <w:t>The</w:t>
      </w:r>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526A8E40" w:rsidR="00F97DD0" w:rsidRPr="000E7021" w:rsidRDefault="000E7021" w:rsidP="00AB03B3">
      <w:pPr>
        <w:pStyle w:val="Heading1"/>
      </w:pPr>
      <w:bookmarkStart w:id="60" w:name="__RefHeading___Toc11635_2610980158"/>
      <w:bookmarkStart w:id="61" w:name="_Toc123738451"/>
      <w:bookmarkEnd w:id="60"/>
      <w:r w:rsidRPr="000E7021">
        <w:t>16.6.6</w:t>
      </w:r>
      <w:r w:rsidR="00857123">
        <w:tab/>
      </w:r>
      <w:r w:rsidR="00D53487">
        <w:t xml:space="preserve"> 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61"/>
    </w:p>
    <w:p w14:paraId="4E5F1309" w14:textId="77777777" w:rsidR="00F97DD0" w:rsidRPr="000E7021" w:rsidRDefault="000E7021" w:rsidP="007438CF">
      <w:pPr>
        <w:pStyle w:val="Heading2"/>
      </w:pPr>
      <w:r w:rsidRPr="000E7021">
        <w:t>Intra-clubs that serve a useful purpose to members within the International Club may be authorized by the International Board of Trustees.  Membership in an authorized Intra-club shall be restricted to members in good standing in the International Club.  (1/17/97)</w:t>
      </w:r>
    </w:p>
    <w:p w14:paraId="1DCBDF36" w14:textId="77777777" w:rsidR="00A67555" w:rsidRDefault="00A67555" w:rsidP="007438CF">
      <w:pPr>
        <w:pStyle w:val="Heading2"/>
      </w:pPr>
      <w:r w:rsidRPr="00A67555">
        <w:lastRenderedPageBreak/>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r w:rsidRPr="007D0431">
        <w:rPr>
          <w:bCs w:val="0"/>
        </w:rPr>
        <w:t>report</w:t>
      </w:r>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t>Intra-clubs presently authorized</w:t>
      </w:r>
      <w:r w:rsidR="00C53B19" w:rsidRPr="00B15271">
        <w:t>: (</w:t>
      </w:r>
      <w:r w:rsidR="00D53487" w:rsidRPr="00B15271">
        <w:t>8/18/22</w:t>
      </w:r>
      <w:r w:rsidRPr="00B15271">
        <w:t>)</w:t>
      </w:r>
    </w:p>
    <w:p w14:paraId="5EDD5B03" w14:textId="77777777" w:rsidR="00D53487" w:rsidRPr="00B15271" w:rsidRDefault="00D53487" w:rsidP="00D53487">
      <w:pPr>
        <w:pStyle w:val="Heading4"/>
      </w:pPr>
      <w:r w:rsidRPr="00B15271">
        <w:t>Amateur Radio</w:t>
      </w:r>
    </w:p>
    <w:p w14:paraId="363EA7D3" w14:textId="77777777" w:rsidR="00D53487" w:rsidRPr="00B15271" w:rsidRDefault="00D53487" w:rsidP="00D53487">
      <w:pPr>
        <w:pStyle w:val="Heading4"/>
      </w:pPr>
      <w:r w:rsidRPr="00B15271">
        <w:t>Classic Airstream</w:t>
      </w:r>
    </w:p>
    <w:p w14:paraId="44A8D658" w14:textId="77777777" w:rsidR="00D53487" w:rsidRPr="00B15271" w:rsidRDefault="00D53487" w:rsidP="00D53487">
      <w:pPr>
        <w:pStyle w:val="Heading4"/>
      </w:pPr>
      <w:r w:rsidRPr="00B15271">
        <w:t>Independent Streamers (Indy Streamers)</w:t>
      </w:r>
    </w:p>
    <w:p w14:paraId="1BCCB20F" w14:textId="77777777" w:rsidR="00D53487" w:rsidRPr="00B15271" w:rsidRDefault="00D53487" w:rsidP="00D53487">
      <w:pPr>
        <w:pStyle w:val="Heading4"/>
      </w:pPr>
      <w:r w:rsidRPr="00B15271">
        <w:t>Vintage Airstreams (25 years or older)</w:t>
      </w:r>
    </w:p>
    <w:p w14:paraId="53098009" w14:textId="77777777" w:rsidR="00D53487" w:rsidRPr="00B15271" w:rsidRDefault="00D53487" w:rsidP="00D53487">
      <w:pPr>
        <w:pStyle w:val="Heading4"/>
      </w:pPr>
      <w:r w:rsidRPr="00B15271">
        <w:t>Future Streamers</w:t>
      </w:r>
    </w:p>
    <w:p w14:paraId="3F4DEDC6" w14:textId="77777777" w:rsidR="00D53487" w:rsidRPr="00B15271" w:rsidRDefault="00D53487" w:rsidP="00D53487">
      <w:pPr>
        <w:pStyle w:val="Heading4"/>
      </w:pPr>
      <w:r w:rsidRPr="00B15271">
        <w:t>Grapes and Grain</w:t>
      </w:r>
    </w:p>
    <w:p w14:paraId="59CE0727" w14:textId="77777777" w:rsidR="00D53487" w:rsidRPr="00B15271" w:rsidRDefault="00D53487" w:rsidP="00D53487">
      <w:pPr>
        <w:pStyle w:val="Heading4"/>
      </w:pPr>
      <w:proofErr w:type="spellStart"/>
      <w:r w:rsidRPr="00B15271">
        <w:t>Boondockers</w:t>
      </w:r>
      <w:proofErr w:type="spellEnd"/>
    </w:p>
    <w:p w14:paraId="08E11DE7" w14:textId="0C69F03B" w:rsidR="00F97DD0" w:rsidRPr="00B15271" w:rsidRDefault="00D53487" w:rsidP="00D53487">
      <w:pPr>
        <w:pStyle w:val="Heading4"/>
      </w:pPr>
      <w:r w:rsidRPr="00B15271">
        <w:t>Stella’s Sisters</w:t>
      </w:r>
      <w:r w:rsidR="000E7021" w:rsidRPr="00B15271">
        <w:tab/>
      </w:r>
    </w:p>
    <w:p w14:paraId="05A9276C" w14:textId="68B02F4C" w:rsidR="00B15271" w:rsidRDefault="00B15271" w:rsidP="00C53B19">
      <w:pPr>
        <w:pStyle w:val="Heading2"/>
      </w:pPr>
      <w:r>
        <w:t>Special Interest Groups, e.g., bird watchers, mountain bike riders, etc., are recognized by the WBCCI with t he approval of the Executive Council, and (8/18/22)</w:t>
      </w:r>
    </w:p>
    <w:p w14:paraId="3D3B4C5C" w14:textId="77777777" w:rsidR="00B15271" w:rsidRDefault="00B15271" w:rsidP="00B15271">
      <w:pPr>
        <w:pStyle w:val="Heading4"/>
      </w:pPr>
      <w:r>
        <w:lastRenderedPageBreak/>
        <w:t>Will have access to the WBCCI website for communication with members who have the same interests;</w:t>
      </w:r>
    </w:p>
    <w:p w14:paraId="4E7F4125" w14:textId="77777777" w:rsidR="00B15271" w:rsidRDefault="00B15271" w:rsidP="00B15271">
      <w:pPr>
        <w:pStyle w:val="Heading4"/>
      </w:pPr>
      <w:r>
        <w:t>Will not be required to have a Constitution or Bylaws;</w:t>
      </w:r>
    </w:p>
    <w:p w14:paraId="59F578AF" w14:textId="77777777" w:rsidR="00B15271" w:rsidRDefault="00B15271" w:rsidP="00B15271">
      <w:pPr>
        <w:pStyle w:val="Heading4"/>
      </w:pPr>
      <w:r>
        <w:t>Will not be required to present annual reports;</w:t>
      </w:r>
    </w:p>
    <w:p w14:paraId="5DFA67C3" w14:textId="77777777" w:rsidR="00B15271" w:rsidRDefault="00B15271" w:rsidP="00B15271">
      <w:pPr>
        <w:pStyle w:val="Heading4"/>
      </w:pPr>
      <w:r>
        <w:t>May hold gatherings of its members that are un-hosted or as part of any WBCCI activity;</w:t>
      </w:r>
    </w:p>
    <w:p w14:paraId="374B52D5" w14:textId="70994913" w:rsidR="00B15271" w:rsidRDefault="00B15271" w:rsidP="00B15271">
      <w:pPr>
        <w:pStyle w:val="Heading4"/>
      </w:pPr>
      <w:r>
        <w:t>May be formed by members in good standing in WBCCI by informing Club Headquarters of intent and purpose of said group and requesting recognition by the Executive Council;</w:t>
      </w:r>
    </w:p>
    <w:p w14:paraId="770AB39B" w14:textId="77777777" w:rsidR="00B15271" w:rsidRDefault="00B15271" w:rsidP="00B15271">
      <w:pPr>
        <w:pStyle w:val="Heading4"/>
      </w:pPr>
      <w:r>
        <w:t>Members may join through a page provided on the Airstream Club website;</w:t>
      </w:r>
    </w:p>
    <w:p w14:paraId="3F44D659" w14:textId="15E9C32E" w:rsidR="00F97DD0" w:rsidRDefault="000E7021" w:rsidP="00B15271">
      <w:pPr>
        <w:pStyle w:val="Heading4"/>
      </w:pPr>
      <w:r w:rsidRPr="000E7021">
        <w:tab/>
      </w:r>
      <w:r w:rsidR="00B15271">
        <w:t>Groups may maintain communication with members via private email, phone, or in-person gatherings;</w:t>
      </w:r>
    </w:p>
    <w:p w14:paraId="43F188AA" w14:textId="20FE14E9" w:rsidR="00B15271" w:rsidRDefault="00B15271" w:rsidP="00B15271">
      <w:pPr>
        <w:pStyle w:val="Heading4"/>
      </w:pPr>
      <w:r>
        <w:t>Will have a group leader in order to facilitate gatherings, schedules, and membership;</w:t>
      </w:r>
    </w:p>
    <w:p w14:paraId="4E74FF3B" w14:textId="7B919860" w:rsidR="00B15271" w:rsidRPr="00B15271" w:rsidRDefault="00B15271" w:rsidP="00B15271">
      <w:pPr>
        <w:pStyle w:val="Heading5"/>
      </w:pPr>
      <w:r>
        <w:t>Will not charge fees or require dues for membership.</w:t>
      </w:r>
    </w:p>
    <w:p w14:paraId="587C3565" w14:textId="63F0C691" w:rsidR="00F97DD0" w:rsidRPr="000E7021" w:rsidRDefault="000E7021" w:rsidP="00AB03B3">
      <w:pPr>
        <w:pStyle w:val="Heading1"/>
      </w:pPr>
      <w:bookmarkStart w:id="62" w:name="__RefHeading___Toc11637_2610980158"/>
      <w:bookmarkStart w:id="63" w:name="_Toc123738452"/>
      <w:bookmarkEnd w:id="62"/>
      <w:r w:rsidRPr="000E7021">
        <w:t>16.6.7</w:t>
      </w:r>
      <w:r w:rsidR="00857123">
        <w:tab/>
      </w:r>
      <w:r w:rsidRPr="000E7021">
        <w:t xml:space="preserve">Past </w:t>
      </w:r>
      <w:r w:rsidRPr="00C53B19">
        <w:t>International</w:t>
      </w:r>
      <w:r w:rsidRPr="000E7021">
        <w:t xml:space="preserve"> Presidents Council</w:t>
      </w:r>
      <w:bookmarkEnd w:id="63"/>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64" w:name="__RefHeading___Toc11639_2610980158"/>
      <w:bookmarkStart w:id="65" w:name="_Toc123738453"/>
      <w:bookmarkEnd w:id="64"/>
      <w:r w:rsidRPr="000E7021">
        <w:t>16.6.8</w:t>
      </w:r>
      <w:r w:rsidR="00857123">
        <w:tab/>
      </w:r>
      <w:r w:rsidRPr="00C53B19">
        <w:t>Badge</w:t>
      </w:r>
      <w:r w:rsidRPr="000E7021">
        <w:t xml:space="preserve"> Standard Items</w:t>
      </w:r>
      <w:r w:rsidR="00DA1133">
        <w:t xml:space="preserve"> (1/21/21)</w:t>
      </w:r>
      <w:bookmarkEnd w:id="65"/>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107FEFA" w:rsidR="00F97DD0" w:rsidRPr="000E7021" w:rsidRDefault="000E7021" w:rsidP="00C53B19">
      <w:pPr>
        <w:pStyle w:val="Heading2"/>
      </w:pPr>
      <w:r w:rsidRPr="000E7021">
        <w:rPr>
          <w:u w:val="single"/>
        </w:rPr>
        <w:lastRenderedPageBreak/>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tees, Past International Officers, Corporate Manager,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668B873B"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al Vice Presidents, Corporate Managers</w:t>
      </w:r>
      <w:r w:rsidR="00CA5BC0">
        <w:t xml:space="preserve"> and staff,</w:t>
      </w:r>
      <w:r w:rsidRPr="000E7021">
        <w:t xml:space="preserve"> Recording Secretaries, 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6" w:name="_Toc123738454"/>
      <w:r w:rsidRPr="00E8635F">
        <w:t>16.6.9</w:t>
      </w:r>
      <w:r w:rsidR="00857123">
        <w:tab/>
      </w:r>
      <w:r w:rsidRPr="00253290">
        <w:t>Flags</w:t>
      </w:r>
      <w:r w:rsidRPr="00E8635F">
        <w:t xml:space="preserve"> </w:t>
      </w:r>
      <w:r w:rsidR="00E8635F">
        <w:t>a</w:t>
      </w:r>
      <w:r w:rsidRPr="00E8635F">
        <w:t>nd Pennants</w:t>
      </w:r>
      <w:bookmarkEnd w:id="66"/>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lastRenderedPageBreak/>
        <w:t xml:space="preserve">A flag designed by a </w:t>
      </w:r>
      <w:r w:rsidR="00AC4EFE">
        <w:t>Local Club</w:t>
      </w:r>
      <w:r w:rsidRPr="000E7021">
        <w:t xml:space="preserve"> or an Intra-Club shall be of dimensions not to exceed thirty-six (36) inches (hoist) by sixty (60) inches (fly).</w:t>
      </w:r>
    </w:p>
    <w:p w14:paraId="25FE7462" w14:textId="76F93777" w:rsidR="00F97DD0" w:rsidRDefault="0086159C" w:rsidP="00E8635F">
      <w:pPr>
        <w:pStyle w:val="Heading3"/>
      </w:pPr>
      <w:r w:rsidRPr="0086159C">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Local Club</w:t>
      </w:r>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t>The official flags and the approved pennants of the Wally Byam Caravan Club International, Inc. are as follows:</w:t>
      </w:r>
    </w:p>
    <w:p w14:paraId="0E52B2E7" w14:textId="77777777" w:rsidR="00F97DD0" w:rsidRPr="000E7021" w:rsidRDefault="000E7021" w:rsidP="00E8635F">
      <w:pPr>
        <w:pStyle w:val="Heading3"/>
      </w:pPr>
      <w:r w:rsidRPr="000E7021">
        <w:t>Official Flags:</w:t>
      </w:r>
    </w:p>
    <w:p w14:paraId="15A6007E" w14:textId="77777777" w:rsidR="00F97DD0" w:rsidRPr="000E7021" w:rsidRDefault="000E7021" w:rsidP="00E8635F">
      <w:pPr>
        <w:pStyle w:val="Heading4"/>
      </w:pPr>
      <w:r w:rsidRPr="000E7021">
        <w:t>WBCCI (General Membership)</w:t>
      </w:r>
    </w:p>
    <w:p w14:paraId="1C6D9A92" w14:textId="4B6841E9" w:rsidR="00F97DD0" w:rsidRPr="000E7021" w:rsidRDefault="00AC4EFE" w:rsidP="00E8635F">
      <w:pPr>
        <w:pStyle w:val="Heading4"/>
      </w:pPr>
      <w:r>
        <w:t>Local Club</w:t>
      </w:r>
      <w:r w:rsidR="000E7021" w:rsidRPr="000E7021">
        <w:t xml:space="preserve"> Officers (President, Vice Presidents, Secretaries, Treasurer, Director/Trustee, Newsletter Editor)</w:t>
      </w:r>
    </w:p>
    <w:p w14:paraId="33CFA0BE" w14:textId="7E99DD92"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Pr="000E7021" w:rsidRDefault="000E7021" w:rsidP="00E8635F">
      <w:pPr>
        <w:pStyle w:val="Heading4"/>
      </w:pPr>
      <w:r w:rsidRPr="000E7021">
        <w:t>International Officers (President, Vice Presidents, Recording Secretary,</w:t>
      </w:r>
      <w:r w:rsidR="00BC1BA7">
        <w:t xml:space="preserve"> T</w:t>
      </w:r>
      <w:r w:rsidRPr="000E7021">
        <w:t>reasurer)</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Pr="000E7021" w:rsidRDefault="000E7021" w:rsidP="00E8635F">
      <w:pPr>
        <w:pStyle w:val="Heading4"/>
      </w:pPr>
      <w:r w:rsidRPr="000E7021">
        <w:t>International Past Treasurer</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lastRenderedPageBreak/>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Members who have been elected to an office in the International Club or an Intra-club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t>The correct protocol for flying the United States, State and WBCCI flags within the United States is found on the following website or successor website:</w:t>
      </w:r>
    </w:p>
    <w:p w14:paraId="5F0F377B" w14:textId="7F6D95BA" w:rsidR="00F97DD0" w:rsidRPr="006E1718" w:rsidRDefault="000E7021" w:rsidP="006E1718">
      <w:pPr>
        <w:ind w:left="1080"/>
        <w:rPr>
          <w:rFonts w:cs="Times New Roman"/>
        </w:rPr>
      </w:pPr>
      <w:r w:rsidRPr="000E7021">
        <w:rPr>
          <w:rFonts w:cs="Times New Roman"/>
          <w:color w:val="0432FF"/>
        </w:rPr>
        <w:t>https://www.senate.gov/reference/resources/pdf/RL30243.pdf</w:t>
      </w:r>
    </w:p>
    <w:p w14:paraId="65D04F96" w14:textId="77777777"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38A0889" w14:textId="77777777" w:rsidR="00F97DD0" w:rsidRPr="000E7021" w:rsidRDefault="000E7021" w:rsidP="005B77EB">
      <w:pPr>
        <w:ind w:left="1080"/>
        <w:rPr>
          <w:rFonts w:cs="Times New Roman"/>
          <w:color w:val="000000"/>
        </w:rPr>
      </w:pPr>
      <w:r w:rsidRPr="000E7021">
        <w:rPr>
          <w:rFonts w:cs="Times New Roman"/>
          <w:color w:val="000000"/>
        </w:rPr>
        <w:t>Canada National Flag Code</w:t>
      </w:r>
      <w:r w:rsidR="0006566E">
        <w:rPr>
          <w:rFonts w:cs="Times New Roman"/>
          <w:color w:val="000000"/>
        </w:rPr>
        <w:t>:</w:t>
      </w:r>
    </w:p>
    <w:p w14:paraId="0A6FADDE" w14:textId="2A15FB9B" w:rsidR="00F97DD0" w:rsidRPr="006E1718" w:rsidRDefault="000E7021" w:rsidP="006E1718">
      <w:pPr>
        <w:ind w:left="1080"/>
        <w:rPr>
          <w:rFonts w:cs="Times New Roman"/>
        </w:rPr>
      </w:pPr>
      <w:r w:rsidRPr="000E7021">
        <w:rPr>
          <w:rFonts w:cs="Times New Roman"/>
          <w:color w:val="0432FF"/>
        </w:rPr>
        <w:t>https://www.canada.ca/en/canadian-heritage/services/flagcanada-etiquette/position-honour.html</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18441EE9" w:rsidR="00F97DD0" w:rsidRPr="00E33D71" w:rsidRDefault="000E7021" w:rsidP="00253290">
      <w:pPr>
        <w:pStyle w:val="Heading1"/>
      </w:pPr>
      <w:bookmarkStart w:id="67" w:name="__RefHeading___Toc11641_2610980158"/>
      <w:bookmarkStart w:id="68" w:name="_Toc123738455"/>
      <w:bookmarkEnd w:id="67"/>
      <w:r w:rsidRPr="00E33D71">
        <w:t>16.6.10</w:t>
      </w:r>
      <w:r w:rsidR="00253290">
        <w:tab/>
      </w:r>
      <w:r w:rsidR="004D47A0" w:rsidRPr="00E33D71">
        <w:t>A</w:t>
      </w:r>
      <w:r w:rsidRPr="00E33D71">
        <w:t>i</w:t>
      </w:r>
      <w:r w:rsidR="004D47A0" w:rsidRPr="00E33D71">
        <w:t>rstream</w:t>
      </w:r>
      <w:r w:rsidRPr="00E33D71">
        <w:t xml:space="preserve"> Numbers</w:t>
      </w:r>
      <w:r w:rsidR="0075211D" w:rsidRPr="00E33D71">
        <w:t xml:space="preserve"> (7/19/21)</w:t>
      </w:r>
      <w:bookmarkEnd w:id="68"/>
    </w:p>
    <w:p w14:paraId="5F417621" w14:textId="3B4FB83B" w:rsidR="0075211D" w:rsidRPr="00E33D71" w:rsidRDefault="0075211D" w:rsidP="0075211D">
      <w:pPr>
        <w:pStyle w:val="Heading2"/>
      </w:pPr>
      <w:r w:rsidRPr="00E33D71">
        <w:rPr>
          <w:rFonts w:cs="Times New Roman"/>
          <w:color w:val="000000"/>
          <w:szCs w:val="24"/>
        </w:rPr>
        <w:t xml:space="preserve">Airstream </w:t>
      </w:r>
      <w:r w:rsidR="0077772E">
        <w:rPr>
          <w:bCs w:val="0"/>
        </w:rPr>
        <w:t xml:space="preserve">Number Range Definitions: Airstream Numbers in various ranges shall be assigned in accordance with the following </w:t>
      </w:r>
      <w:r w:rsidR="00A0763D">
        <w:rPr>
          <w:bCs w:val="0"/>
        </w:rPr>
        <w:t>restrictions unless</w:t>
      </w:r>
      <w:r w:rsidR="0077772E">
        <w:rPr>
          <w:bCs w:val="0"/>
        </w:rPr>
        <w:t xml:space="preserve"> an exception in Policy 16.6.10, Item B applies: </w:t>
      </w:r>
    </w:p>
    <w:p w14:paraId="1C33AA6D" w14:textId="4B642BF1" w:rsidR="0075211D" w:rsidRPr="00E33D71" w:rsidRDefault="0075211D" w:rsidP="0075211D">
      <w:pPr>
        <w:pStyle w:val="Heading3"/>
      </w:pPr>
      <w:r w:rsidRPr="00E33D71">
        <w:t>Sub 100 Series (1-100): Assigned at the sole discretion of Airstream, Inc.</w:t>
      </w:r>
    </w:p>
    <w:p w14:paraId="508C13F2" w14:textId="55C62AC4" w:rsidR="0075211D" w:rsidRPr="00E33D71" w:rsidRDefault="0075211D" w:rsidP="0075211D">
      <w:pPr>
        <w:pStyle w:val="Heading3"/>
      </w:pPr>
      <w:r w:rsidRPr="00E33D71">
        <w:t xml:space="preserve">100 Series </w:t>
      </w:r>
      <w:r w:rsidR="0077772E">
        <w:t>(100-199): Assigned to the International President:</w:t>
      </w:r>
      <w:r w:rsidR="003F6B0F">
        <w:t xml:space="preserve"> (8/18/22)</w:t>
      </w:r>
    </w:p>
    <w:p w14:paraId="28E61ADC" w14:textId="5F967B11" w:rsidR="0075211D" w:rsidRPr="00E33D71" w:rsidRDefault="0075211D" w:rsidP="0075211D">
      <w:pPr>
        <w:pStyle w:val="Heading3"/>
        <w:numPr>
          <w:ilvl w:val="0"/>
          <w:numId w:val="0"/>
        </w:numPr>
        <w:ind w:left="1980"/>
      </w:pPr>
      <w:r w:rsidRPr="00E33D71">
        <w:t>a. The</w:t>
      </w:r>
      <w:r w:rsidR="0077772E">
        <w:t xml:space="preserve"> newly elected International President will be assigned, if desired, the lowest available Airstream Number in the 100 series.</w:t>
      </w:r>
      <w:r w:rsidR="003F6B0F">
        <w:t xml:space="preserve"> (8/18/22)</w:t>
      </w:r>
    </w:p>
    <w:p w14:paraId="5CF69557" w14:textId="202D5D94" w:rsidR="0075211D" w:rsidRPr="00E33D71" w:rsidRDefault="0075211D" w:rsidP="0075211D">
      <w:pPr>
        <w:pStyle w:val="Heading3"/>
        <w:numPr>
          <w:ilvl w:val="0"/>
          <w:numId w:val="0"/>
        </w:numPr>
        <w:ind w:left="1980"/>
      </w:pPr>
      <w:r w:rsidRPr="00E33D71">
        <w:lastRenderedPageBreak/>
        <w:t xml:space="preserve">b. Upon </w:t>
      </w:r>
      <w:r w:rsidR="0077772E">
        <w:t>completion of service as International President that number will be retired from future reissue. (If the member retains his/her original Airstream Number, that Number will be retired from future reissue.)</w:t>
      </w:r>
      <w:r w:rsidR="003F6B0F">
        <w:t xml:space="preserve"> </w:t>
      </w:r>
    </w:p>
    <w:p w14:paraId="196408D9" w14:textId="7D8DA741" w:rsidR="00FD2F6B" w:rsidRPr="00E33D71" w:rsidRDefault="00FD2F6B" w:rsidP="00FD2F6B">
      <w:pPr>
        <w:pStyle w:val="Heading3"/>
      </w:pPr>
      <w:r w:rsidRPr="00E33D71">
        <w:t xml:space="preserve">200 thru 400 Series (200-499): Are available to Region Presidents, International Recording Secretaries, and International Treasurers, if desired by the member, as follows: </w:t>
      </w:r>
    </w:p>
    <w:p w14:paraId="2DB42375" w14:textId="77777777" w:rsidR="00FD2F6B" w:rsidRPr="00E33D71" w:rsidRDefault="00FD2F6B" w:rsidP="00FD2F6B">
      <w:pPr>
        <w:pStyle w:val="Heading3"/>
        <w:numPr>
          <w:ilvl w:val="0"/>
          <w:numId w:val="0"/>
        </w:numPr>
        <w:ind w:left="1980"/>
      </w:pPr>
      <w:r w:rsidRPr="00E33D71">
        <w:t xml:space="preserve">a. Numbers for Region Presidents, International Recording Secretary and International Treasurer shall be selected from the available numbers in the prescribed series for those elected positions. </w:t>
      </w:r>
    </w:p>
    <w:p w14:paraId="72C102F0" w14:textId="77777777" w:rsidR="00FD2F6B" w:rsidRPr="00E33D71" w:rsidRDefault="00FD2F6B" w:rsidP="00FD2F6B">
      <w:pPr>
        <w:pStyle w:val="Heading3"/>
        <w:numPr>
          <w:ilvl w:val="0"/>
          <w:numId w:val="0"/>
        </w:numPr>
        <w:ind w:left="1980"/>
      </w:pPr>
      <w:r w:rsidRPr="00E33D71">
        <w:t xml:space="preserve">b. The order of the selection, in the presence of the IBT, shall be the International Recording Secretary, then the International Treasurer. The names of the eligible Region Presidents shall be drawn to establish the order of selection. </w:t>
      </w:r>
    </w:p>
    <w:p w14:paraId="719A9D4E" w14:textId="77777777" w:rsidR="00FD2F6B" w:rsidRPr="00E33D71" w:rsidRDefault="00FD2F6B" w:rsidP="00FD2F6B">
      <w:pPr>
        <w:pStyle w:val="Heading3"/>
        <w:numPr>
          <w:ilvl w:val="0"/>
          <w:numId w:val="0"/>
        </w:numPr>
        <w:ind w:left="1980"/>
      </w:pPr>
      <w:r w:rsidRPr="00E33D71">
        <w:t>c. The newly elected Region Presidents shall select from the available Airstream Numbers in the 200-299 series, unless sufficient numbers in the series are not available, in that case the available numbers in the 300 (300-399) series shall be used. A Region President taking office mid-year and wanting a 200-299 series number may select one from the available numbers. They do not have to wait for an IBT Meeting.</w:t>
      </w:r>
    </w:p>
    <w:p w14:paraId="5391BDBC" w14:textId="77777777" w:rsidR="00FD2F6B" w:rsidRPr="00E33D71" w:rsidRDefault="00FD2F6B" w:rsidP="00FD2F6B">
      <w:pPr>
        <w:pStyle w:val="Heading3"/>
        <w:numPr>
          <w:ilvl w:val="0"/>
          <w:numId w:val="0"/>
        </w:numPr>
        <w:ind w:left="1980"/>
      </w:pPr>
      <w:r w:rsidRPr="00E33D71">
        <w:t xml:space="preserve">d. The newly elected International Recording Secretary and International Treasurer shall select from the available Airstream Numbers in the 400 (400-499) series. </w:t>
      </w:r>
    </w:p>
    <w:p w14:paraId="475203EE" w14:textId="2F3AC17C" w:rsidR="00FD2F6B" w:rsidRPr="00E33D71" w:rsidRDefault="00FD2F6B" w:rsidP="00FD2F6B">
      <w:pPr>
        <w:pStyle w:val="Heading3"/>
      </w:pPr>
      <w:r w:rsidRPr="00E33D71">
        <w:t>Airstream Numbers in the 500-600 (500-699) series shall be held for future use.</w:t>
      </w:r>
    </w:p>
    <w:p w14:paraId="605C9F6B" w14:textId="7E8210D2" w:rsidR="009742F3" w:rsidRPr="00E33D71" w:rsidRDefault="009742F3" w:rsidP="009742F3">
      <w:pPr>
        <w:pStyle w:val="Heading3"/>
      </w:pPr>
      <w:r w:rsidRPr="00E33D71">
        <w:t xml:space="preserve">700 Series (700-799): Available to be selected, in the presence of the IBT, by members who have served a minimum of three years as Standing Committee Chair, and have completed their third report. If there is more than one Standing Committee Chair who desires to change their Airstream Number, selection order will be determined by a drawing of their names. </w:t>
      </w:r>
    </w:p>
    <w:p w14:paraId="40550C93" w14:textId="172913D1" w:rsidR="009742F3" w:rsidRPr="00E33D71" w:rsidRDefault="009742F3" w:rsidP="009742F3">
      <w:pPr>
        <w:pStyle w:val="Heading3"/>
      </w:pPr>
      <w:r w:rsidRPr="00E33D71">
        <w:t>800 Series (800-899): Available to be selected by WBCCI National Caravan Leaders who have led a minimum of five (5) National Caravans and as recommended to the IBT by the National Caravan Standing Committee Chair. If there is more than one eligible leader, the number selection will be based on a drawing of their names to determine order of selection.</w:t>
      </w:r>
    </w:p>
    <w:p w14:paraId="6182EAF5" w14:textId="65A26CC4" w:rsidR="009742F3" w:rsidRPr="00E33D71" w:rsidRDefault="009742F3" w:rsidP="009742F3">
      <w:pPr>
        <w:pStyle w:val="Heading3"/>
      </w:pPr>
      <w:r w:rsidRPr="00E33D71">
        <w:t xml:space="preserve">900 Series (900-999): </w:t>
      </w:r>
      <w:r w:rsidR="00AB0844">
        <w:t xml:space="preserve">Available to be selected by WBCCI National Event Rally hosts who have held a minimum of five (5) National Event Rallies and as recommended to the IBT by the National Event Rally Standing Committee Chair. If there is more than one eligible host, the number selection will be based on a drawing of their names to determine order of selection. (11/17/22). </w:t>
      </w:r>
      <w:r w:rsidRPr="00E33D71">
        <w:t xml:space="preserve"> </w:t>
      </w:r>
    </w:p>
    <w:p w14:paraId="767CA07A" w14:textId="11EED736" w:rsidR="009742F3" w:rsidRPr="00E33D71" w:rsidRDefault="009742F3" w:rsidP="009742F3">
      <w:pPr>
        <w:pStyle w:val="Heading3"/>
      </w:pPr>
      <w:r w:rsidRPr="00E33D71">
        <w:lastRenderedPageBreak/>
        <w:t xml:space="preserve">1000 Plus Series (1000-32000+): Available to be assigned to any WBCCI member. </w:t>
      </w:r>
    </w:p>
    <w:p w14:paraId="7C1D8763" w14:textId="3604166D" w:rsidR="009742F3" w:rsidRPr="00E33D71" w:rsidRDefault="009742F3" w:rsidP="009742F3">
      <w:pPr>
        <w:pStyle w:val="Heading3"/>
      </w:pPr>
      <w:r w:rsidRPr="00E33D71">
        <w:t>Airstream Numbers in the 100 through 999 series shall only be assigned to members actively holding the qualifying position and shall not be assigned retroactively after the member no longer holds the qualifying position. The only exceptions to this are found in Policy 16.6.10, Item B.</w:t>
      </w:r>
    </w:p>
    <w:p w14:paraId="49D6CD39" w14:textId="3B678624" w:rsidR="007C36D3" w:rsidRPr="00E33D71" w:rsidRDefault="007C36D3" w:rsidP="007C36D3">
      <w:pPr>
        <w:pStyle w:val="Heading2"/>
        <w:rPr>
          <w:rFonts w:cs="Times New Roman"/>
          <w:szCs w:val="24"/>
        </w:rPr>
      </w:pPr>
      <w:r w:rsidRPr="00E33D71">
        <w:rPr>
          <w:rFonts w:cs="Times New Roman"/>
          <w:szCs w:val="24"/>
        </w:rPr>
        <w:t>Airstream Number Exceptions: The following exceptions apply to the Airstream number ranges defined in Policy 16.6.10, Item A:</w:t>
      </w:r>
    </w:p>
    <w:p w14:paraId="508BE94F" w14:textId="77777777" w:rsidR="007C36D3" w:rsidRPr="00E33D71" w:rsidRDefault="007C36D3" w:rsidP="007C36D3">
      <w:pPr>
        <w:pStyle w:val="Heading2"/>
        <w:numPr>
          <w:ilvl w:val="0"/>
          <w:numId w:val="0"/>
        </w:numPr>
        <w:ind w:left="1260"/>
        <w:rPr>
          <w:rFonts w:cs="Times New Roman"/>
          <w:szCs w:val="24"/>
        </w:rPr>
      </w:pPr>
      <w:r w:rsidRPr="00E33D71">
        <w:rPr>
          <w:rFonts w:cs="Times New Roman"/>
          <w:szCs w:val="24"/>
        </w:rPr>
        <w:t xml:space="preserve">1. Heritage Numbers: The Heritage Number policy is as follows: </w:t>
      </w:r>
    </w:p>
    <w:p w14:paraId="6B585C84" w14:textId="66881DB2" w:rsidR="00D40151" w:rsidRPr="00E33D71" w:rsidRDefault="007C36D3" w:rsidP="000E7AE6">
      <w:pPr>
        <w:pStyle w:val="Heading3"/>
        <w:numPr>
          <w:ilvl w:val="0"/>
          <w:numId w:val="0"/>
        </w:numPr>
        <w:ind w:left="1980"/>
      </w:pPr>
      <w:r w:rsidRPr="00E33D71">
        <w:t>a. Airstream Numbers that have been designated Heritage Numbers shall be reserved from reassignment except as permitted by other rules within Policy 16.6.10, Item B. Current members assigned an Airstream Number that is later designated as a Heritage Number may continue to use that number as long as they remain members in good standing.</w:t>
      </w:r>
    </w:p>
    <w:p w14:paraId="09515679" w14:textId="6EE6F48A" w:rsidR="007C4FB1" w:rsidRPr="00E33D71" w:rsidRDefault="007C4FB1" w:rsidP="00F65A10">
      <w:pPr>
        <w:pStyle w:val="Heading4"/>
        <w:numPr>
          <w:ilvl w:val="0"/>
          <w:numId w:val="0"/>
        </w:numPr>
        <w:ind w:left="2707"/>
      </w:pPr>
      <w:proofErr w:type="spellStart"/>
      <w:r w:rsidRPr="00E33D71">
        <w:t>i</w:t>
      </w:r>
      <w:proofErr w:type="spellEnd"/>
      <w:r w:rsidRPr="00E33D71">
        <w:t>. Heritage Numbers in the Sub 100 Series (1-100) are only restricted from reassignment at the sole discretion of Airstream, Inc.</w:t>
      </w:r>
    </w:p>
    <w:p w14:paraId="106F068C" w14:textId="6416FD40" w:rsidR="007C4FB1" w:rsidRPr="00E33D71" w:rsidRDefault="007C4FB1" w:rsidP="00F65A10">
      <w:pPr>
        <w:pStyle w:val="Heading4"/>
        <w:numPr>
          <w:ilvl w:val="0"/>
          <w:numId w:val="0"/>
        </w:numPr>
        <w:ind w:left="2707"/>
      </w:pPr>
      <w:r w:rsidRPr="00E33D71">
        <w:t>ii. Heritage Numbers in the 100 Series (101-199) are not restricted and can be assigned to International VPs in accordance with Policy 16.6.10, Item A, Subitem</w:t>
      </w:r>
      <w:r w:rsidR="00F50B10" w:rsidRPr="00E33D71">
        <w:t> </w:t>
      </w:r>
      <w:r w:rsidRPr="00E33D71">
        <w:t xml:space="preserve">2. </w:t>
      </w:r>
    </w:p>
    <w:p w14:paraId="0EE81640" w14:textId="2D403E55" w:rsidR="007C36D3" w:rsidRPr="00E33D71" w:rsidRDefault="007C4FB1" w:rsidP="00F65A10">
      <w:pPr>
        <w:pStyle w:val="Heading4"/>
        <w:numPr>
          <w:ilvl w:val="0"/>
          <w:numId w:val="0"/>
        </w:numPr>
        <w:ind w:left="2707"/>
      </w:pPr>
      <w:r w:rsidRPr="00E33D71">
        <w:t>iii. Heritage Numbers in the 200 Series and above (200-32,000+) shall be restricted from reissue as normally allowed by Policy 16.6.10, Item A, Subitem 2 thru Policy 16.6.10, Item A, Subitem 8.</w:t>
      </w:r>
    </w:p>
    <w:p w14:paraId="7E0F7CD5" w14:textId="77777777" w:rsidR="007C4FB1" w:rsidRPr="00E33D71" w:rsidRDefault="007C4FB1" w:rsidP="00790CCA">
      <w:pPr>
        <w:pStyle w:val="Heading3"/>
        <w:numPr>
          <w:ilvl w:val="0"/>
          <w:numId w:val="0"/>
        </w:numPr>
        <w:ind w:left="1980"/>
      </w:pPr>
      <w:r w:rsidRPr="00E33D71">
        <w:t xml:space="preserve">b. Airstream Numbers can be designated as Heritage Numbers as follows: </w:t>
      </w:r>
    </w:p>
    <w:p w14:paraId="3334E3E0" w14:textId="77777777" w:rsidR="007C4FB1" w:rsidRPr="00E33D71" w:rsidRDefault="007C4FB1" w:rsidP="00F65A10">
      <w:pPr>
        <w:pStyle w:val="Heading4"/>
        <w:numPr>
          <w:ilvl w:val="0"/>
          <w:numId w:val="0"/>
        </w:numPr>
        <w:ind w:left="2707"/>
      </w:pPr>
      <w:proofErr w:type="spellStart"/>
      <w:r w:rsidRPr="00E33D71">
        <w:t>i</w:t>
      </w:r>
      <w:proofErr w:type="spellEnd"/>
      <w:r w:rsidRPr="00E33D71">
        <w:t xml:space="preserve">. Airstream Numbers that were in use on Airstreams while participating in historically significant caravans, as determined by the Historical Standing Committee and approved by the Executive Committee, may be designated as Heritage Numbers. </w:t>
      </w:r>
    </w:p>
    <w:p w14:paraId="0F16E2D1" w14:textId="77777777" w:rsidR="007C4FB1" w:rsidRPr="00E33D71" w:rsidRDefault="007C4FB1" w:rsidP="00F65A10">
      <w:pPr>
        <w:pStyle w:val="Heading4"/>
        <w:numPr>
          <w:ilvl w:val="0"/>
          <w:numId w:val="0"/>
        </w:numPr>
        <w:ind w:left="2707"/>
      </w:pPr>
      <w:r w:rsidRPr="00E33D71">
        <w:t xml:space="preserve">ii. Nominations for Heritage Numbers with rationale will be submitted by the WBCCI Historical Standing Committee to the IBT for their approval. </w:t>
      </w:r>
    </w:p>
    <w:p w14:paraId="600B142E" w14:textId="77777777" w:rsidR="007C4FB1" w:rsidRPr="00E33D71" w:rsidRDefault="007C4FB1" w:rsidP="00893448">
      <w:pPr>
        <w:pStyle w:val="Heading3"/>
        <w:numPr>
          <w:ilvl w:val="0"/>
          <w:numId w:val="0"/>
        </w:numPr>
        <w:ind w:left="1980"/>
      </w:pPr>
      <w:r w:rsidRPr="00E33D71">
        <w:t xml:space="preserve">c. A member that owns a Heritage Airstream may request assignment of a Heritage Number as an Airstream Number as follows: </w:t>
      </w:r>
    </w:p>
    <w:p w14:paraId="24122060" w14:textId="77777777" w:rsidR="007C4FB1" w:rsidRPr="00E33D71" w:rsidRDefault="007C4FB1" w:rsidP="00F65A10">
      <w:pPr>
        <w:pStyle w:val="Heading4"/>
        <w:numPr>
          <w:ilvl w:val="0"/>
          <w:numId w:val="0"/>
        </w:numPr>
        <w:ind w:left="2707"/>
      </w:pPr>
      <w:proofErr w:type="spellStart"/>
      <w:r w:rsidRPr="00E33D71">
        <w:t>i</w:t>
      </w:r>
      <w:proofErr w:type="spellEnd"/>
      <w:r w:rsidRPr="00E33D71">
        <w:t xml:space="preserve">. The member should file application with Headquarters and include a letter from the Historical Standing Committee certifying the authenticity of the Heritage Airstream using serial numbers and/or relevant photo evidence and any other historical data about the Airstream. </w:t>
      </w:r>
    </w:p>
    <w:p w14:paraId="6670B96C" w14:textId="77777777" w:rsidR="007C4FB1" w:rsidRPr="00E33D71" w:rsidRDefault="007C4FB1" w:rsidP="00F65A10">
      <w:pPr>
        <w:pStyle w:val="Heading4"/>
        <w:numPr>
          <w:ilvl w:val="0"/>
          <w:numId w:val="0"/>
        </w:numPr>
        <w:ind w:left="2707"/>
      </w:pPr>
      <w:r w:rsidRPr="00E33D71">
        <w:t xml:space="preserve">ii. Headquarters is responsible for issuing the number, providing it is available and approved. </w:t>
      </w:r>
    </w:p>
    <w:p w14:paraId="0D864711" w14:textId="77777777" w:rsidR="007C4FB1" w:rsidRPr="00E33D71" w:rsidRDefault="007C4FB1" w:rsidP="00F65A10">
      <w:pPr>
        <w:pStyle w:val="Heading4"/>
        <w:numPr>
          <w:ilvl w:val="0"/>
          <w:numId w:val="0"/>
        </w:numPr>
        <w:ind w:left="2707"/>
      </w:pPr>
      <w:r w:rsidRPr="00E33D71">
        <w:lastRenderedPageBreak/>
        <w:t xml:space="preserve">iii. The issued Heritage Number shall only be used on the Heritage Airstream and shall not be transferred to another Airstream nor used on any other Airstream the member owns. </w:t>
      </w:r>
    </w:p>
    <w:p w14:paraId="7361210D" w14:textId="77777777" w:rsidR="007C4FB1" w:rsidRPr="00E33D71" w:rsidRDefault="007C4FB1" w:rsidP="00F65A10">
      <w:pPr>
        <w:pStyle w:val="Heading4"/>
        <w:numPr>
          <w:ilvl w:val="0"/>
          <w:numId w:val="0"/>
        </w:numPr>
        <w:ind w:left="2707"/>
      </w:pPr>
      <w:r w:rsidRPr="00E33D71">
        <w:t xml:space="preserve">iv. A Heritage Number assigned per this policy shall be released by the member when they no longer own the Heritage Airstream for which it was issued. </w:t>
      </w:r>
    </w:p>
    <w:p w14:paraId="703DF3AB" w14:textId="77777777" w:rsidR="007C4FB1" w:rsidRPr="00E33D71" w:rsidRDefault="007C4FB1" w:rsidP="00F65A10">
      <w:pPr>
        <w:pStyle w:val="Heading4"/>
        <w:numPr>
          <w:ilvl w:val="0"/>
          <w:numId w:val="0"/>
        </w:numPr>
        <w:ind w:left="2707"/>
      </w:pPr>
      <w:r w:rsidRPr="00E33D71">
        <w:t xml:space="preserve">v. Heritage Numbers in the Sub 100 Series (1-100) shall only be issued for a Heritage Airstream with the approval of Airstream, Inc. </w:t>
      </w:r>
    </w:p>
    <w:p w14:paraId="14A40172" w14:textId="28B0F437" w:rsidR="007C4FB1" w:rsidRPr="00E33D71" w:rsidRDefault="007C4FB1" w:rsidP="00F65A10">
      <w:pPr>
        <w:pStyle w:val="Heading4"/>
        <w:numPr>
          <w:ilvl w:val="0"/>
          <w:numId w:val="0"/>
        </w:numPr>
        <w:ind w:left="2707"/>
      </w:pPr>
      <w:r w:rsidRPr="00E33D71">
        <w:t>vi. Heritage Numbers in the 100 Series (100 – 199) are unavailable to be assigned to Heritage Airstreams in accordance with Policy 16.6.10, Item A, Subitem 2.</w:t>
      </w:r>
    </w:p>
    <w:p w14:paraId="27959828" w14:textId="0280C6B5" w:rsidR="000E7AE6" w:rsidRPr="00E33D71" w:rsidRDefault="000E7AE6" w:rsidP="00893448">
      <w:pPr>
        <w:pStyle w:val="Heading2"/>
        <w:numPr>
          <w:ilvl w:val="0"/>
          <w:numId w:val="0"/>
        </w:numPr>
        <w:ind w:left="1260"/>
      </w:pPr>
      <w:r w:rsidRPr="00E33D71">
        <w:t>2. The currently approved Heritage Numbers are:</w:t>
      </w:r>
      <w:r w:rsidR="005B3CB4" w:rsidRPr="00E33D71">
        <w:t xml:space="preserve"> </w:t>
      </w:r>
    </w:p>
    <w:p w14:paraId="09AC8055" w14:textId="77777777" w:rsidR="005B3CB4" w:rsidRPr="00E33D71" w:rsidRDefault="005B3CB4" w:rsidP="005B3CB4">
      <w:pPr>
        <w:pStyle w:val="BodyText"/>
        <w:spacing w:before="5"/>
        <w:rPr>
          <w:sz w:val="10"/>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8"/>
        <w:gridCol w:w="938"/>
        <w:gridCol w:w="938"/>
        <w:gridCol w:w="940"/>
        <w:gridCol w:w="938"/>
        <w:gridCol w:w="938"/>
        <w:gridCol w:w="938"/>
      </w:tblGrid>
      <w:tr w:rsidR="005B3CB4" w:rsidRPr="00E33D71" w14:paraId="04607471" w14:textId="77777777" w:rsidTr="00131FCA">
        <w:trPr>
          <w:trHeight w:val="266"/>
        </w:trPr>
        <w:tc>
          <w:tcPr>
            <w:tcW w:w="938" w:type="dxa"/>
          </w:tcPr>
          <w:p w14:paraId="39C3DFB9" w14:textId="77777777" w:rsidR="005B3CB4" w:rsidRPr="00E33D71" w:rsidRDefault="005B3CB4" w:rsidP="00131FCA">
            <w:pPr>
              <w:pStyle w:val="TableParagraph"/>
              <w:spacing w:before="2" w:line="244" w:lineRule="exact"/>
              <w:ind w:left="338"/>
              <w:rPr>
                <w:sz w:val="23"/>
              </w:rPr>
            </w:pPr>
            <w:r w:rsidRPr="00E33D71">
              <w:rPr>
                <w:sz w:val="23"/>
              </w:rPr>
              <w:t>00</w:t>
            </w:r>
          </w:p>
        </w:tc>
        <w:tc>
          <w:tcPr>
            <w:tcW w:w="938" w:type="dxa"/>
          </w:tcPr>
          <w:p w14:paraId="2A6A8171" w14:textId="77777777" w:rsidR="005B3CB4" w:rsidRPr="00E33D71" w:rsidRDefault="005B3CB4" w:rsidP="00131FCA">
            <w:pPr>
              <w:pStyle w:val="TableParagraph"/>
              <w:spacing w:before="2" w:line="244" w:lineRule="exact"/>
              <w:ind w:left="184" w:right="179"/>
              <w:rPr>
                <w:sz w:val="23"/>
              </w:rPr>
            </w:pPr>
            <w:r w:rsidRPr="00E33D71">
              <w:rPr>
                <w:sz w:val="23"/>
              </w:rPr>
              <w:t>100</w:t>
            </w:r>
          </w:p>
        </w:tc>
        <w:tc>
          <w:tcPr>
            <w:tcW w:w="938" w:type="dxa"/>
          </w:tcPr>
          <w:p w14:paraId="52F49F98" w14:textId="77777777" w:rsidR="005B3CB4" w:rsidRPr="00E33D71" w:rsidRDefault="005B3CB4" w:rsidP="00131FCA">
            <w:pPr>
              <w:pStyle w:val="TableParagraph"/>
              <w:spacing w:before="2" w:line="244" w:lineRule="exact"/>
              <w:ind w:right="267"/>
              <w:jc w:val="right"/>
              <w:rPr>
                <w:sz w:val="23"/>
              </w:rPr>
            </w:pPr>
            <w:r w:rsidRPr="00E33D71">
              <w:rPr>
                <w:sz w:val="23"/>
              </w:rPr>
              <w:t>329</w:t>
            </w:r>
          </w:p>
        </w:tc>
        <w:tc>
          <w:tcPr>
            <w:tcW w:w="940" w:type="dxa"/>
          </w:tcPr>
          <w:p w14:paraId="0D9B785E" w14:textId="77777777" w:rsidR="005B3CB4" w:rsidRPr="00E33D71" w:rsidRDefault="005B3CB4" w:rsidP="00131FCA">
            <w:pPr>
              <w:pStyle w:val="TableParagraph"/>
              <w:spacing w:before="2" w:line="244" w:lineRule="exact"/>
              <w:ind w:left="188" w:right="183"/>
              <w:rPr>
                <w:sz w:val="23"/>
              </w:rPr>
            </w:pPr>
            <w:r w:rsidRPr="00E33D71">
              <w:rPr>
                <w:sz w:val="23"/>
              </w:rPr>
              <w:t>599</w:t>
            </w:r>
          </w:p>
        </w:tc>
        <w:tc>
          <w:tcPr>
            <w:tcW w:w="938" w:type="dxa"/>
          </w:tcPr>
          <w:p w14:paraId="20656213" w14:textId="77777777" w:rsidR="005B3CB4" w:rsidRPr="00E33D71" w:rsidRDefault="005B3CB4" w:rsidP="00131FCA">
            <w:pPr>
              <w:pStyle w:val="TableParagraph"/>
              <w:spacing w:before="2" w:line="244" w:lineRule="exact"/>
              <w:ind w:left="275"/>
              <w:rPr>
                <w:sz w:val="23"/>
              </w:rPr>
            </w:pPr>
            <w:r w:rsidRPr="00E33D71">
              <w:rPr>
                <w:sz w:val="23"/>
              </w:rPr>
              <w:t>613</w:t>
            </w:r>
          </w:p>
        </w:tc>
        <w:tc>
          <w:tcPr>
            <w:tcW w:w="938" w:type="dxa"/>
          </w:tcPr>
          <w:p w14:paraId="6C704805" w14:textId="77777777" w:rsidR="005B3CB4" w:rsidRPr="00E33D71" w:rsidRDefault="005B3CB4" w:rsidP="00131FCA">
            <w:pPr>
              <w:pStyle w:val="TableParagraph"/>
              <w:spacing w:before="2" w:line="244" w:lineRule="exact"/>
              <w:ind w:left="188" w:right="179"/>
              <w:rPr>
                <w:sz w:val="23"/>
              </w:rPr>
            </w:pPr>
            <w:r w:rsidRPr="00E33D71">
              <w:rPr>
                <w:sz w:val="23"/>
              </w:rPr>
              <w:t>767</w:t>
            </w:r>
          </w:p>
        </w:tc>
        <w:tc>
          <w:tcPr>
            <w:tcW w:w="938" w:type="dxa"/>
          </w:tcPr>
          <w:p w14:paraId="2A87CED8" w14:textId="77777777" w:rsidR="005B3CB4" w:rsidRPr="00E33D71" w:rsidRDefault="005B3CB4" w:rsidP="00131FCA">
            <w:pPr>
              <w:pStyle w:val="TableParagraph"/>
              <w:spacing w:before="2" w:line="244" w:lineRule="exact"/>
              <w:ind w:left="192" w:right="179"/>
              <w:rPr>
                <w:sz w:val="23"/>
              </w:rPr>
            </w:pPr>
            <w:r w:rsidRPr="00E33D71">
              <w:rPr>
                <w:sz w:val="23"/>
              </w:rPr>
              <w:t>1604</w:t>
            </w:r>
          </w:p>
        </w:tc>
        <w:tc>
          <w:tcPr>
            <w:tcW w:w="940" w:type="dxa"/>
          </w:tcPr>
          <w:p w14:paraId="37170504" w14:textId="77777777" w:rsidR="005B3CB4" w:rsidRPr="00E33D71" w:rsidRDefault="005B3CB4" w:rsidP="00131FCA">
            <w:pPr>
              <w:pStyle w:val="TableParagraph"/>
              <w:spacing w:before="2" w:line="244" w:lineRule="exact"/>
              <w:ind w:left="194" w:right="183"/>
              <w:rPr>
                <w:sz w:val="23"/>
              </w:rPr>
            </w:pPr>
            <w:r w:rsidRPr="00E33D71">
              <w:rPr>
                <w:sz w:val="23"/>
              </w:rPr>
              <w:t>2345</w:t>
            </w:r>
          </w:p>
        </w:tc>
        <w:tc>
          <w:tcPr>
            <w:tcW w:w="938" w:type="dxa"/>
          </w:tcPr>
          <w:p w14:paraId="09284E69" w14:textId="77777777" w:rsidR="005B3CB4" w:rsidRPr="00E33D71" w:rsidRDefault="005B3CB4" w:rsidP="00131FCA">
            <w:pPr>
              <w:pStyle w:val="TableParagraph"/>
              <w:spacing w:before="2" w:line="244" w:lineRule="exact"/>
              <w:ind w:left="215"/>
              <w:rPr>
                <w:sz w:val="23"/>
              </w:rPr>
            </w:pPr>
            <w:r w:rsidRPr="00E33D71">
              <w:rPr>
                <w:sz w:val="23"/>
              </w:rPr>
              <w:t>2476</w:t>
            </w:r>
          </w:p>
        </w:tc>
        <w:tc>
          <w:tcPr>
            <w:tcW w:w="938" w:type="dxa"/>
          </w:tcPr>
          <w:p w14:paraId="6A54D175" w14:textId="77777777" w:rsidR="005B3CB4" w:rsidRPr="00E33D71" w:rsidRDefault="005B3CB4" w:rsidP="00131FCA">
            <w:pPr>
              <w:pStyle w:val="TableParagraph"/>
              <w:spacing w:before="2" w:line="244" w:lineRule="exact"/>
              <w:ind w:left="194" w:right="178"/>
              <w:rPr>
                <w:sz w:val="23"/>
              </w:rPr>
            </w:pPr>
            <w:r w:rsidRPr="00E33D71">
              <w:rPr>
                <w:sz w:val="23"/>
              </w:rPr>
              <w:t>4936</w:t>
            </w:r>
          </w:p>
        </w:tc>
        <w:tc>
          <w:tcPr>
            <w:tcW w:w="938" w:type="dxa"/>
          </w:tcPr>
          <w:p w14:paraId="52F46200" w14:textId="77777777" w:rsidR="005B3CB4" w:rsidRPr="00E33D71" w:rsidRDefault="005B3CB4" w:rsidP="00131FCA">
            <w:pPr>
              <w:pStyle w:val="TableParagraph"/>
              <w:spacing w:before="2" w:line="244" w:lineRule="exact"/>
              <w:ind w:left="194" w:right="177"/>
              <w:rPr>
                <w:sz w:val="23"/>
              </w:rPr>
            </w:pPr>
            <w:r w:rsidRPr="00E33D71">
              <w:rPr>
                <w:sz w:val="23"/>
              </w:rPr>
              <w:t>6730</w:t>
            </w:r>
          </w:p>
        </w:tc>
      </w:tr>
      <w:tr w:rsidR="005B3CB4" w:rsidRPr="00E33D71" w14:paraId="590E588D" w14:textId="77777777" w:rsidTr="00131FCA">
        <w:trPr>
          <w:trHeight w:val="263"/>
        </w:trPr>
        <w:tc>
          <w:tcPr>
            <w:tcW w:w="938" w:type="dxa"/>
          </w:tcPr>
          <w:p w14:paraId="035FCFBF" w14:textId="77777777" w:rsidR="005B3CB4" w:rsidRPr="00E33D71" w:rsidRDefault="005B3CB4" w:rsidP="00131FCA">
            <w:pPr>
              <w:pStyle w:val="TableParagraph"/>
              <w:spacing w:line="244" w:lineRule="exact"/>
              <w:ind w:left="402"/>
              <w:rPr>
                <w:sz w:val="23"/>
              </w:rPr>
            </w:pPr>
            <w:r w:rsidRPr="00E33D71">
              <w:rPr>
                <w:sz w:val="23"/>
              </w:rPr>
              <w:t>1</w:t>
            </w:r>
          </w:p>
        </w:tc>
        <w:tc>
          <w:tcPr>
            <w:tcW w:w="938" w:type="dxa"/>
          </w:tcPr>
          <w:p w14:paraId="0DB18AD0" w14:textId="77777777" w:rsidR="005B3CB4" w:rsidRPr="00E33D71" w:rsidRDefault="005B3CB4" w:rsidP="00131FCA">
            <w:pPr>
              <w:pStyle w:val="TableParagraph"/>
              <w:spacing w:line="244" w:lineRule="exact"/>
              <w:ind w:left="184" w:right="179"/>
              <w:rPr>
                <w:sz w:val="23"/>
              </w:rPr>
            </w:pPr>
            <w:r w:rsidRPr="00E33D71">
              <w:rPr>
                <w:sz w:val="23"/>
              </w:rPr>
              <w:t>115</w:t>
            </w:r>
          </w:p>
        </w:tc>
        <w:tc>
          <w:tcPr>
            <w:tcW w:w="938" w:type="dxa"/>
          </w:tcPr>
          <w:p w14:paraId="6F26F86B" w14:textId="77777777" w:rsidR="005B3CB4" w:rsidRPr="00E33D71" w:rsidRDefault="005B3CB4" w:rsidP="00131FCA">
            <w:pPr>
              <w:pStyle w:val="TableParagraph"/>
              <w:spacing w:line="244" w:lineRule="exact"/>
              <w:ind w:right="267"/>
              <w:jc w:val="right"/>
              <w:rPr>
                <w:sz w:val="23"/>
              </w:rPr>
            </w:pPr>
            <w:r w:rsidRPr="00E33D71">
              <w:rPr>
                <w:sz w:val="23"/>
              </w:rPr>
              <w:t>340</w:t>
            </w:r>
          </w:p>
        </w:tc>
        <w:tc>
          <w:tcPr>
            <w:tcW w:w="940" w:type="dxa"/>
          </w:tcPr>
          <w:p w14:paraId="45151D2D" w14:textId="77777777" w:rsidR="005B3CB4" w:rsidRPr="00E33D71" w:rsidRDefault="005B3CB4" w:rsidP="00131FCA">
            <w:pPr>
              <w:pStyle w:val="TableParagraph"/>
              <w:spacing w:line="244" w:lineRule="exact"/>
              <w:ind w:left="188" w:right="183"/>
              <w:rPr>
                <w:sz w:val="23"/>
              </w:rPr>
            </w:pPr>
            <w:r w:rsidRPr="00E33D71">
              <w:rPr>
                <w:sz w:val="23"/>
              </w:rPr>
              <w:t>600</w:t>
            </w:r>
          </w:p>
        </w:tc>
        <w:tc>
          <w:tcPr>
            <w:tcW w:w="938" w:type="dxa"/>
          </w:tcPr>
          <w:p w14:paraId="560D2E5F" w14:textId="77777777" w:rsidR="005B3CB4" w:rsidRPr="00E33D71" w:rsidRDefault="005B3CB4" w:rsidP="00131FCA">
            <w:pPr>
              <w:pStyle w:val="TableParagraph"/>
              <w:spacing w:line="244" w:lineRule="exact"/>
              <w:ind w:left="275"/>
              <w:rPr>
                <w:sz w:val="23"/>
              </w:rPr>
            </w:pPr>
            <w:r w:rsidRPr="00E33D71">
              <w:rPr>
                <w:sz w:val="23"/>
              </w:rPr>
              <w:t>614</w:t>
            </w:r>
          </w:p>
        </w:tc>
        <w:tc>
          <w:tcPr>
            <w:tcW w:w="938" w:type="dxa"/>
          </w:tcPr>
          <w:p w14:paraId="52B8E959" w14:textId="77777777" w:rsidR="005B3CB4" w:rsidRPr="00E33D71" w:rsidRDefault="005B3CB4" w:rsidP="00131FCA">
            <w:pPr>
              <w:pStyle w:val="TableParagraph"/>
              <w:spacing w:line="244" w:lineRule="exact"/>
              <w:ind w:left="188" w:right="179"/>
              <w:rPr>
                <w:sz w:val="23"/>
              </w:rPr>
            </w:pPr>
            <w:r w:rsidRPr="00E33D71">
              <w:rPr>
                <w:sz w:val="23"/>
              </w:rPr>
              <w:t>975</w:t>
            </w:r>
          </w:p>
        </w:tc>
        <w:tc>
          <w:tcPr>
            <w:tcW w:w="938" w:type="dxa"/>
          </w:tcPr>
          <w:p w14:paraId="1ADCD852" w14:textId="77777777" w:rsidR="005B3CB4" w:rsidRPr="00E33D71" w:rsidRDefault="005B3CB4" w:rsidP="00131FCA">
            <w:pPr>
              <w:pStyle w:val="TableParagraph"/>
              <w:spacing w:line="244" w:lineRule="exact"/>
              <w:ind w:left="192" w:right="179"/>
              <w:rPr>
                <w:sz w:val="23"/>
              </w:rPr>
            </w:pPr>
            <w:r w:rsidRPr="00E33D71">
              <w:rPr>
                <w:sz w:val="23"/>
              </w:rPr>
              <w:t>1954</w:t>
            </w:r>
          </w:p>
        </w:tc>
        <w:tc>
          <w:tcPr>
            <w:tcW w:w="940" w:type="dxa"/>
          </w:tcPr>
          <w:p w14:paraId="2563853A" w14:textId="77777777" w:rsidR="005B3CB4" w:rsidRPr="00E33D71" w:rsidRDefault="005B3CB4" w:rsidP="00131FCA">
            <w:pPr>
              <w:pStyle w:val="TableParagraph"/>
              <w:spacing w:line="244" w:lineRule="exact"/>
              <w:ind w:left="194" w:right="183"/>
              <w:rPr>
                <w:sz w:val="23"/>
              </w:rPr>
            </w:pPr>
            <w:r w:rsidRPr="00E33D71">
              <w:rPr>
                <w:sz w:val="23"/>
              </w:rPr>
              <w:t>2359</w:t>
            </w:r>
          </w:p>
        </w:tc>
        <w:tc>
          <w:tcPr>
            <w:tcW w:w="938" w:type="dxa"/>
          </w:tcPr>
          <w:p w14:paraId="75FAC7D3" w14:textId="77777777" w:rsidR="005B3CB4" w:rsidRPr="00E33D71" w:rsidRDefault="005B3CB4" w:rsidP="00131FCA">
            <w:pPr>
              <w:pStyle w:val="TableParagraph"/>
              <w:spacing w:line="244" w:lineRule="exact"/>
              <w:ind w:left="215"/>
              <w:rPr>
                <w:sz w:val="23"/>
              </w:rPr>
            </w:pPr>
            <w:r w:rsidRPr="00E33D71">
              <w:rPr>
                <w:sz w:val="23"/>
              </w:rPr>
              <w:t>2925</w:t>
            </w:r>
          </w:p>
        </w:tc>
        <w:tc>
          <w:tcPr>
            <w:tcW w:w="938" w:type="dxa"/>
          </w:tcPr>
          <w:p w14:paraId="30D0EDFA" w14:textId="77777777" w:rsidR="005B3CB4" w:rsidRPr="00E33D71" w:rsidRDefault="005B3CB4" w:rsidP="00131FCA">
            <w:pPr>
              <w:pStyle w:val="TableParagraph"/>
              <w:spacing w:line="244" w:lineRule="exact"/>
              <w:ind w:left="194" w:right="178"/>
              <w:rPr>
                <w:sz w:val="23"/>
              </w:rPr>
            </w:pPr>
            <w:r w:rsidRPr="00E33D71">
              <w:rPr>
                <w:sz w:val="23"/>
              </w:rPr>
              <w:t>5232</w:t>
            </w:r>
          </w:p>
        </w:tc>
        <w:tc>
          <w:tcPr>
            <w:tcW w:w="938" w:type="dxa"/>
          </w:tcPr>
          <w:p w14:paraId="5A466144" w14:textId="77777777" w:rsidR="005B3CB4" w:rsidRPr="00E33D71" w:rsidRDefault="005B3CB4" w:rsidP="00131FCA">
            <w:pPr>
              <w:pStyle w:val="TableParagraph"/>
              <w:spacing w:line="244" w:lineRule="exact"/>
              <w:ind w:left="194" w:right="177"/>
              <w:rPr>
                <w:sz w:val="23"/>
              </w:rPr>
            </w:pPr>
            <w:r w:rsidRPr="00E33D71">
              <w:rPr>
                <w:sz w:val="23"/>
              </w:rPr>
              <w:t>6768</w:t>
            </w:r>
          </w:p>
        </w:tc>
      </w:tr>
      <w:tr w:rsidR="005B3CB4" w:rsidRPr="00E33D71" w14:paraId="7621D1D5" w14:textId="77777777" w:rsidTr="00131FCA">
        <w:trPr>
          <w:trHeight w:val="266"/>
        </w:trPr>
        <w:tc>
          <w:tcPr>
            <w:tcW w:w="938" w:type="dxa"/>
          </w:tcPr>
          <w:p w14:paraId="1667F3D0" w14:textId="77777777" w:rsidR="005B3CB4" w:rsidRPr="00E33D71" w:rsidRDefault="005B3CB4" w:rsidP="00131FCA">
            <w:pPr>
              <w:pStyle w:val="TableParagraph"/>
              <w:spacing w:line="246" w:lineRule="exact"/>
              <w:ind w:left="402"/>
              <w:rPr>
                <w:sz w:val="23"/>
              </w:rPr>
            </w:pPr>
            <w:r w:rsidRPr="00E33D71">
              <w:rPr>
                <w:sz w:val="23"/>
              </w:rPr>
              <w:t>2</w:t>
            </w:r>
          </w:p>
        </w:tc>
        <w:tc>
          <w:tcPr>
            <w:tcW w:w="938" w:type="dxa"/>
          </w:tcPr>
          <w:p w14:paraId="2D013D31" w14:textId="77777777" w:rsidR="005B3CB4" w:rsidRPr="00E33D71" w:rsidRDefault="005B3CB4" w:rsidP="00131FCA">
            <w:pPr>
              <w:pStyle w:val="TableParagraph"/>
              <w:spacing w:line="246" w:lineRule="exact"/>
              <w:ind w:left="184" w:right="179"/>
              <w:rPr>
                <w:sz w:val="23"/>
              </w:rPr>
            </w:pPr>
            <w:r w:rsidRPr="00E33D71">
              <w:rPr>
                <w:sz w:val="23"/>
              </w:rPr>
              <w:t>120</w:t>
            </w:r>
          </w:p>
        </w:tc>
        <w:tc>
          <w:tcPr>
            <w:tcW w:w="938" w:type="dxa"/>
          </w:tcPr>
          <w:p w14:paraId="23955758" w14:textId="77777777" w:rsidR="005B3CB4" w:rsidRPr="00E33D71" w:rsidRDefault="005B3CB4" w:rsidP="00131FCA">
            <w:pPr>
              <w:pStyle w:val="TableParagraph"/>
              <w:spacing w:line="246" w:lineRule="exact"/>
              <w:ind w:right="267"/>
              <w:jc w:val="right"/>
              <w:rPr>
                <w:sz w:val="23"/>
              </w:rPr>
            </w:pPr>
            <w:r w:rsidRPr="00E33D71">
              <w:rPr>
                <w:sz w:val="23"/>
              </w:rPr>
              <w:t>342</w:t>
            </w:r>
          </w:p>
        </w:tc>
        <w:tc>
          <w:tcPr>
            <w:tcW w:w="940" w:type="dxa"/>
          </w:tcPr>
          <w:p w14:paraId="33449CF1" w14:textId="77777777" w:rsidR="005B3CB4" w:rsidRPr="00E33D71" w:rsidRDefault="005B3CB4" w:rsidP="00131FCA">
            <w:pPr>
              <w:pStyle w:val="TableParagraph"/>
              <w:spacing w:line="246" w:lineRule="exact"/>
              <w:ind w:left="188" w:right="183"/>
              <w:rPr>
                <w:sz w:val="23"/>
              </w:rPr>
            </w:pPr>
            <w:r w:rsidRPr="00E33D71">
              <w:rPr>
                <w:sz w:val="23"/>
              </w:rPr>
              <w:t>602</w:t>
            </w:r>
          </w:p>
        </w:tc>
        <w:tc>
          <w:tcPr>
            <w:tcW w:w="938" w:type="dxa"/>
          </w:tcPr>
          <w:p w14:paraId="6A459873" w14:textId="77777777" w:rsidR="005B3CB4" w:rsidRPr="00E33D71" w:rsidRDefault="005B3CB4" w:rsidP="00131FCA">
            <w:pPr>
              <w:pStyle w:val="TableParagraph"/>
              <w:spacing w:line="246" w:lineRule="exact"/>
              <w:ind w:left="275"/>
              <w:rPr>
                <w:sz w:val="23"/>
              </w:rPr>
            </w:pPr>
            <w:r w:rsidRPr="00E33D71">
              <w:rPr>
                <w:sz w:val="23"/>
              </w:rPr>
              <w:t>616</w:t>
            </w:r>
          </w:p>
        </w:tc>
        <w:tc>
          <w:tcPr>
            <w:tcW w:w="938" w:type="dxa"/>
          </w:tcPr>
          <w:p w14:paraId="0AF657E3" w14:textId="77777777" w:rsidR="005B3CB4" w:rsidRPr="00E33D71" w:rsidRDefault="005B3CB4" w:rsidP="00131FCA">
            <w:pPr>
              <w:pStyle w:val="TableParagraph"/>
              <w:spacing w:line="246" w:lineRule="exact"/>
              <w:ind w:left="188" w:right="179"/>
              <w:rPr>
                <w:sz w:val="23"/>
              </w:rPr>
            </w:pPr>
            <w:r w:rsidRPr="00E33D71">
              <w:rPr>
                <w:sz w:val="23"/>
              </w:rPr>
              <w:t>985</w:t>
            </w:r>
          </w:p>
        </w:tc>
        <w:tc>
          <w:tcPr>
            <w:tcW w:w="938" w:type="dxa"/>
          </w:tcPr>
          <w:p w14:paraId="2796465B" w14:textId="77777777" w:rsidR="005B3CB4" w:rsidRPr="00E33D71" w:rsidRDefault="005B3CB4" w:rsidP="00131FCA">
            <w:pPr>
              <w:pStyle w:val="TableParagraph"/>
              <w:spacing w:line="246" w:lineRule="exact"/>
              <w:ind w:left="192" w:right="179"/>
              <w:rPr>
                <w:sz w:val="23"/>
              </w:rPr>
            </w:pPr>
            <w:r w:rsidRPr="00E33D71">
              <w:rPr>
                <w:sz w:val="23"/>
              </w:rPr>
              <w:t>1986</w:t>
            </w:r>
          </w:p>
        </w:tc>
        <w:tc>
          <w:tcPr>
            <w:tcW w:w="940" w:type="dxa"/>
          </w:tcPr>
          <w:p w14:paraId="4B15CEF3" w14:textId="77777777" w:rsidR="005B3CB4" w:rsidRPr="00E33D71" w:rsidRDefault="005B3CB4" w:rsidP="00131FCA">
            <w:pPr>
              <w:pStyle w:val="TableParagraph"/>
              <w:spacing w:line="246" w:lineRule="exact"/>
              <w:ind w:left="194" w:right="183"/>
              <w:rPr>
                <w:sz w:val="23"/>
              </w:rPr>
            </w:pPr>
            <w:r w:rsidRPr="00E33D71">
              <w:rPr>
                <w:sz w:val="23"/>
              </w:rPr>
              <w:t>2374</w:t>
            </w:r>
          </w:p>
        </w:tc>
        <w:tc>
          <w:tcPr>
            <w:tcW w:w="938" w:type="dxa"/>
          </w:tcPr>
          <w:p w14:paraId="1EB11B78" w14:textId="77777777" w:rsidR="005B3CB4" w:rsidRPr="00E33D71" w:rsidRDefault="005B3CB4" w:rsidP="00131FCA">
            <w:pPr>
              <w:pStyle w:val="TableParagraph"/>
              <w:spacing w:line="246" w:lineRule="exact"/>
              <w:ind w:left="215"/>
              <w:rPr>
                <w:sz w:val="23"/>
              </w:rPr>
            </w:pPr>
            <w:r w:rsidRPr="00E33D71">
              <w:rPr>
                <w:sz w:val="23"/>
              </w:rPr>
              <w:t>3238</w:t>
            </w:r>
          </w:p>
        </w:tc>
        <w:tc>
          <w:tcPr>
            <w:tcW w:w="938" w:type="dxa"/>
          </w:tcPr>
          <w:p w14:paraId="0B77803F" w14:textId="77777777" w:rsidR="005B3CB4" w:rsidRPr="00E33D71" w:rsidRDefault="005B3CB4" w:rsidP="00131FCA">
            <w:pPr>
              <w:pStyle w:val="TableParagraph"/>
              <w:spacing w:line="246" w:lineRule="exact"/>
              <w:ind w:left="194" w:right="178"/>
              <w:rPr>
                <w:sz w:val="23"/>
              </w:rPr>
            </w:pPr>
            <w:r w:rsidRPr="00E33D71">
              <w:rPr>
                <w:sz w:val="23"/>
              </w:rPr>
              <w:t>5289</w:t>
            </w:r>
          </w:p>
        </w:tc>
        <w:tc>
          <w:tcPr>
            <w:tcW w:w="938" w:type="dxa"/>
          </w:tcPr>
          <w:p w14:paraId="027FA677" w14:textId="77777777" w:rsidR="005B3CB4" w:rsidRPr="00E33D71" w:rsidRDefault="005B3CB4" w:rsidP="00131FCA">
            <w:pPr>
              <w:pStyle w:val="TableParagraph"/>
              <w:spacing w:line="246" w:lineRule="exact"/>
              <w:ind w:left="194" w:right="177"/>
              <w:rPr>
                <w:sz w:val="23"/>
              </w:rPr>
            </w:pPr>
            <w:r w:rsidRPr="00E33D71">
              <w:rPr>
                <w:sz w:val="23"/>
              </w:rPr>
              <w:t>6781</w:t>
            </w:r>
          </w:p>
        </w:tc>
      </w:tr>
      <w:tr w:rsidR="005B3CB4" w:rsidRPr="00E33D71" w14:paraId="4E73CF78" w14:textId="77777777" w:rsidTr="00131FCA">
        <w:trPr>
          <w:trHeight w:val="263"/>
        </w:trPr>
        <w:tc>
          <w:tcPr>
            <w:tcW w:w="938" w:type="dxa"/>
          </w:tcPr>
          <w:p w14:paraId="0A7BD7D6" w14:textId="77777777" w:rsidR="005B3CB4" w:rsidRPr="00E33D71" w:rsidRDefault="005B3CB4" w:rsidP="00131FCA">
            <w:pPr>
              <w:pStyle w:val="TableParagraph"/>
              <w:spacing w:line="244" w:lineRule="exact"/>
              <w:ind w:left="338"/>
              <w:rPr>
                <w:sz w:val="23"/>
              </w:rPr>
            </w:pPr>
            <w:r w:rsidRPr="00E33D71">
              <w:rPr>
                <w:sz w:val="23"/>
              </w:rPr>
              <w:t>35</w:t>
            </w:r>
          </w:p>
        </w:tc>
        <w:tc>
          <w:tcPr>
            <w:tcW w:w="938" w:type="dxa"/>
          </w:tcPr>
          <w:p w14:paraId="4C13F619" w14:textId="77777777" w:rsidR="005B3CB4" w:rsidRPr="00E33D71" w:rsidRDefault="005B3CB4" w:rsidP="00131FCA">
            <w:pPr>
              <w:pStyle w:val="TableParagraph"/>
              <w:spacing w:line="244" w:lineRule="exact"/>
              <w:ind w:left="184" w:right="179"/>
              <w:rPr>
                <w:sz w:val="23"/>
              </w:rPr>
            </w:pPr>
            <w:r w:rsidRPr="00E33D71">
              <w:rPr>
                <w:sz w:val="23"/>
              </w:rPr>
              <w:t>163</w:t>
            </w:r>
          </w:p>
        </w:tc>
        <w:tc>
          <w:tcPr>
            <w:tcW w:w="938" w:type="dxa"/>
          </w:tcPr>
          <w:p w14:paraId="34D4F041" w14:textId="77777777" w:rsidR="005B3CB4" w:rsidRPr="00E33D71" w:rsidRDefault="005B3CB4" w:rsidP="00131FCA">
            <w:pPr>
              <w:pStyle w:val="TableParagraph"/>
              <w:spacing w:line="244" w:lineRule="exact"/>
              <w:ind w:right="267"/>
              <w:jc w:val="right"/>
              <w:rPr>
                <w:sz w:val="23"/>
              </w:rPr>
            </w:pPr>
            <w:r w:rsidRPr="00E33D71">
              <w:rPr>
                <w:sz w:val="23"/>
              </w:rPr>
              <w:t>360</w:t>
            </w:r>
          </w:p>
        </w:tc>
        <w:tc>
          <w:tcPr>
            <w:tcW w:w="940" w:type="dxa"/>
          </w:tcPr>
          <w:p w14:paraId="6811B8EA" w14:textId="77777777" w:rsidR="005B3CB4" w:rsidRPr="00E33D71" w:rsidRDefault="005B3CB4" w:rsidP="00131FCA">
            <w:pPr>
              <w:pStyle w:val="TableParagraph"/>
              <w:spacing w:line="244" w:lineRule="exact"/>
              <w:ind w:left="188" w:right="183"/>
              <w:rPr>
                <w:sz w:val="23"/>
              </w:rPr>
            </w:pPr>
            <w:r w:rsidRPr="00E33D71">
              <w:rPr>
                <w:sz w:val="23"/>
              </w:rPr>
              <w:t>605</w:t>
            </w:r>
          </w:p>
        </w:tc>
        <w:tc>
          <w:tcPr>
            <w:tcW w:w="938" w:type="dxa"/>
          </w:tcPr>
          <w:p w14:paraId="0AEFD7E8" w14:textId="77777777" w:rsidR="005B3CB4" w:rsidRPr="00E33D71" w:rsidRDefault="005B3CB4" w:rsidP="00131FCA">
            <w:pPr>
              <w:pStyle w:val="TableParagraph"/>
              <w:spacing w:line="244" w:lineRule="exact"/>
              <w:ind w:left="275"/>
              <w:rPr>
                <w:sz w:val="23"/>
              </w:rPr>
            </w:pPr>
            <w:r w:rsidRPr="00E33D71">
              <w:rPr>
                <w:sz w:val="23"/>
              </w:rPr>
              <w:t>617</w:t>
            </w:r>
          </w:p>
        </w:tc>
        <w:tc>
          <w:tcPr>
            <w:tcW w:w="938" w:type="dxa"/>
          </w:tcPr>
          <w:p w14:paraId="2E3A8C2A" w14:textId="77777777" w:rsidR="005B3CB4" w:rsidRPr="00E33D71" w:rsidRDefault="005B3CB4" w:rsidP="00131FCA">
            <w:pPr>
              <w:pStyle w:val="TableParagraph"/>
              <w:spacing w:line="244" w:lineRule="exact"/>
              <w:ind w:left="191" w:right="179"/>
              <w:rPr>
                <w:sz w:val="23"/>
              </w:rPr>
            </w:pPr>
            <w:r w:rsidRPr="00E33D71">
              <w:rPr>
                <w:sz w:val="23"/>
              </w:rPr>
              <w:t>1042</w:t>
            </w:r>
          </w:p>
        </w:tc>
        <w:tc>
          <w:tcPr>
            <w:tcW w:w="938" w:type="dxa"/>
          </w:tcPr>
          <w:p w14:paraId="171FF988" w14:textId="77777777" w:rsidR="005B3CB4" w:rsidRPr="00E33D71" w:rsidRDefault="005B3CB4" w:rsidP="00131FCA">
            <w:pPr>
              <w:pStyle w:val="TableParagraph"/>
              <w:spacing w:line="244" w:lineRule="exact"/>
              <w:ind w:left="192" w:right="179"/>
              <w:rPr>
                <w:sz w:val="23"/>
              </w:rPr>
            </w:pPr>
            <w:r w:rsidRPr="00E33D71">
              <w:rPr>
                <w:sz w:val="23"/>
              </w:rPr>
              <w:t>2058</w:t>
            </w:r>
          </w:p>
        </w:tc>
        <w:tc>
          <w:tcPr>
            <w:tcW w:w="940" w:type="dxa"/>
          </w:tcPr>
          <w:p w14:paraId="40B49AD1" w14:textId="77777777" w:rsidR="005B3CB4" w:rsidRPr="00E33D71" w:rsidRDefault="005B3CB4" w:rsidP="00131FCA">
            <w:pPr>
              <w:pStyle w:val="TableParagraph"/>
              <w:spacing w:line="244" w:lineRule="exact"/>
              <w:ind w:left="194" w:right="183"/>
              <w:rPr>
                <w:sz w:val="23"/>
              </w:rPr>
            </w:pPr>
            <w:r w:rsidRPr="00E33D71">
              <w:rPr>
                <w:sz w:val="23"/>
              </w:rPr>
              <w:t>2375</w:t>
            </w:r>
          </w:p>
        </w:tc>
        <w:tc>
          <w:tcPr>
            <w:tcW w:w="938" w:type="dxa"/>
          </w:tcPr>
          <w:p w14:paraId="6BA4178B" w14:textId="77777777" w:rsidR="005B3CB4" w:rsidRPr="00E33D71" w:rsidRDefault="005B3CB4" w:rsidP="00131FCA">
            <w:pPr>
              <w:pStyle w:val="TableParagraph"/>
              <w:spacing w:line="244" w:lineRule="exact"/>
              <w:ind w:left="215"/>
              <w:rPr>
                <w:sz w:val="23"/>
              </w:rPr>
            </w:pPr>
            <w:r w:rsidRPr="00E33D71">
              <w:rPr>
                <w:sz w:val="23"/>
              </w:rPr>
              <w:t>3317</w:t>
            </w:r>
          </w:p>
        </w:tc>
        <w:tc>
          <w:tcPr>
            <w:tcW w:w="938" w:type="dxa"/>
          </w:tcPr>
          <w:p w14:paraId="1128249D" w14:textId="77777777" w:rsidR="005B3CB4" w:rsidRPr="00E33D71" w:rsidRDefault="005B3CB4" w:rsidP="00131FCA">
            <w:pPr>
              <w:pStyle w:val="TableParagraph"/>
              <w:spacing w:line="244" w:lineRule="exact"/>
              <w:ind w:left="194" w:right="178"/>
              <w:rPr>
                <w:sz w:val="23"/>
              </w:rPr>
            </w:pPr>
            <w:r w:rsidRPr="00E33D71">
              <w:rPr>
                <w:sz w:val="23"/>
              </w:rPr>
              <w:t>5618</w:t>
            </w:r>
          </w:p>
        </w:tc>
        <w:tc>
          <w:tcPr>
            <w:tcW w:w="938" w:type="dxa"/>
          </w:tcPr>
          <w:p w14:paraId="4C114AEA" w14:textId="77777777" w:rsidR="005B3CB4" w:rsidRPr="00E33D71" w:rsidRDefault="005B3CB4" w:rsidP="00131FCA">
            <w:pPr>
              <w:pStyle w:val="TableParagraph"/>
              <w:spacing w:line="244" w:lineRule="exact"/>
              <w:ind w:left="194" w:right="177"/>
              <w:rPr>
                <w:sz w:val="23"/>
              </w:rPr>
            </w:pPr>
            <w:r w:rsidRPr="00E33D71">
              <w:rPr>
                <w:sz w:val="23"/>
              </w:rPr>
              <w:t>7170</w:t>
            </w:r>
          </w:p>
        </w:tc>
      </w:tr>
      <w:tr w:rsidR="005B3CB4" w:rsidRPr="00E33D71" w14:paraId="2F5EFA47" w14:textId="77777777" w:rsidTr="00131FCA">
        <w:trPr>
          <w:trHeight w:val="263"/>
        </w:trPr>
        <w:tc>
          <w:tcPr>
            <w:tcW w:w="938" w:type="dxa"/>
          </w:tcPr>
          <w:p w14:paraId="4BEB0DFA" w14:textId="77777777" w:rsidR="005B3CB4" w:rsidRPr="00E33D71" w:rsidRDefault="005B3CB4" w:rsidP="00131FCA">
            <w:pPr>
              <w:pStyle w:val="TableParagraph"/>
              <w:spacing w:line="244" w:lineRule="exact"/>
              <w:ind w:left="338"/>
              <w:rPr>
                <w:sz w:val="23"/>
              </w:rPr>
            </w:pPr>
            <w:r w:rsidRPr="00E33D71">
              <w:rPr>
                <w:sz w:val="23"/>
              </w:rPr>
              <w:t>50</w:t>
            </w:r>
          </w:p>
        </w:tc>
        <w:tc>
          <w:tcPr>
            <w:tcW w:w="938" w:type="dxa"/>
          </w:tcPr>
          <w:p w14:paraId="1384126E" w14:textId="77777777" w:rsidR="005B3CB4" w:rsidRPr="00E33D71" w:rsidRDefault="005B3CB4" w:rsidP="00131FCA">
            <w:pPr>
              <w:pStyle w:val="TableParagraph"/>
              <w:spacing w:line="244" w:lineRule="exact"/>
              <w:ind w:left="184" w:right="179"/>
              <w:rPr>
                <w:sz w:val="23"/>
              </w:rPr>
            </w:pPr>
            <w:r w:rsidRPr="00E33D71">
              <w:rPr>
                <w:sz w:val="23"/>
              </w:rPr>
              <w:t>165</w:t>
            </w:r>
          </w:p>
        </w:tc>
        <w:tc>
          <w:tcPr>
            <w:tcW w:w="938" w:type="dxa"/>
          </w:tcPr>
          <w:p w14:paraId="4CC3BAEF" w14:textId="77777777" w:rsidR="005B3CB4" w:rsidRPr="00E33D71" w:rsidRDefault="005B3CB4" w:rsidP="00131FCA">
            <w:pPr>
              <w:pStyle w:val="TableParagraph"/>
              <w:spacing w:line="244" w:lineRule="exact"/>
              <w:ind w:right="267"/>
              <w:jc w:val="right"/>
              <w:rPr>
                <w:sz w:val="23"/>
              </w:rPr>
            </w:pPr>
            <w:r w:rsidRPr="00E33D71">
              <w:rPr>
                <w:sz w:val="23"/>
              </w:rPr>
              <w:t>384</w:t>
            </w:r>
          </w:p>
        </w:tc>
        <w:tc>
          <w:tcPr>
            <w:tcW w:w="940" w:type="dxa"/>
          </w:tcPr>
          <w:p w14:paraId="0BE74CC7" w14:textId="77777777" w:rsidR="005B3CB4" w:rsidRPr="00E33D71" w:rsidRDefault="005B3CB4" w:rsidP="00131FCA">
            <w:pPr>
              <w:pStyle w:val="TableParagraph"/>
              <w:spacing w:line="244" w:lineRule="exact"/>
              <w:ind w:left="188" w:right="183"/>
              <w:rPr>
                <w:sz w:val="23"/>
              </w:rPr>
            </w:pPr>
            <w:r w:rsidRPr="00E33D71">
              <w:rPr>
                <w:sz w:val="23"/>
              </w:rPr>
              <w:t>606</w:t>
            </w:r>
          </w:p>
        </w:tc>
        <w:tc>
          <w:tcPr>
            <w:tcW w:w="938" w:type="dxa"/>
          </w:tcPr>
          <w:p w14:paraId="43791BA0" w14:textId="77777777" w:rsidR="005B3CB4" w:rsidRPr="00E33D71" w:rsidRDefault="005B3CB4" w:rsidP="00131FCA">
            <w:pPr>
              <w:pStyle w:val="TableParagraph"/>
              <w:spacing w:line="244" w:lineRule="exact"/>
              <w:ind w:left="275"/>
              <w:rPr>
                <w:sz w:val="23"/>
              </w:rPr>
            </w:pPr>
            <w:r w:rsidRPr="00E33D71">
              <w:rPr>
                <w:sz w:val="23"/>
              </w:rPr>
              <w:t>618</w:t>
            </w:r>
          </w:p>
        </w:tc>
        <w:tc>
          <w:tcPr>
            <w:tcW w:w="938" w:type="dxa"/>
          </w:tcPr>
          <w:p w14:paraId="18259ED9" w14:textId="77777777" w:rsidR="005B3CB4" w:rsidRPr="00E33D71" w:rsidRDefault="005B3CB4" w:rsidP="00131FCA">
            <w:pPr>
              <w:pStyle w:val="TableParagraph"/>
              <w:spacing w:line="244" w:lineRule="exact"/>
              <w:ind w:left="191" w:right="179"/>
              <w:rPr>
                <w:sz w:val="23"/>
              </w:rPr>
            </w:pPr>
            <w:r w:rsidRPr="00E33D71">
              <w:rPr>
                <w:sz w:val="23"/>
              </w:rPr>
              <w:t>1166</w:t>
            </w:r>
          </w:p>
        </w:tc>
        <w:tc>
          <w:tcPr>
            <w:tcW w:w="938" w:type="dxa"/>
          </w:tcPr>
          <w:p w14:paraId="764B9683" w14:textId="77777777" w:rsidR="005B3CB4" w:rsidRPr="00E33D71" w:rsidRDefault="005B3CB4" w:rsidP="00131FCA">
            <w:pPr>
              <w:pStyle w:val="TableParagraph"/>
              <w:spacing w:line="244" w:lineRule="exact"/>
              <w:ind w:left="192" w:right="179"/>
              <w:rPr>
                <w:sz w:val="23"/>
              </w:rPr>
            </w:pPr>
            <w:r w:rsidRPr="00E33D71">
              <w:rPr>
                <w:sz w:val="23"/>
              </w:rPr>
              <w:t>2186</w:t>
            </w:r>
          </w:p>
        </w:tc>
        <w:tc>
          <w:tcPr>
            <w:tcW w:w="940" w:type="dxa"/>
          </w:tcPr>
          <w:p w14:paraId="4CDA1BD2" w14:textId="77777777" w:rsidR="005B3CB4" w:rsidRPr="00E33D71" w:rsidRDefault="005B3CB4" w:rsidP="00131FCA">
            <w:pPr>
              <w:pStyle w:val="TableParagraph"/>
              <w:spacing w:line="244" w:lineRule="exact"/>
              <w:ind w:left="194" w:right="183"/>
              <w:rPr>
                <w:sz w:val="23"/>
              </w:rPr>
            </w:pPr>
            <w:r w:rsidRPr="00E33D71">
              <w:rPr>
                <w:sz w:val="23"/>
              </w:rPr>
              <w:t>2380</w:t>
            </w:r>
          </w:p>
        </w:tc>
        <w:tc>
          <w:tcPr>
            <w:tcW w:w="938" w:type="dxa"/>
          </w:tcPr>
          <w:p w14:paraId="666A276C" w14:textId="77777777" w:rsidR="005B3CB4" w:rsidRPr="00E33D71" w:rsidRDefault="005B3CB4" w:rsidP="00131FCA">
            <w:pPr>
              <w:pStyle w:val="TableParagraph"/>
              <w:spacing w:line="244" w:lineRule="exact"/>
              <w:ind w:left="215"/>
              <w:rPr>
                <w:sz w:val="23"/>
              </w:rPr>
            </w:pPr>
            <w:r w:rsidRPr="00E33D71">
              <w:rPr>
                <w:sz w:val="23"/>
              </w:rPr>
              <w:t>3560</w:t>
            </w:r>
          </w:p>
        </w:tc>
        <w:tc>
          <w:tcPr>
            <w:tcW w:w="938" w:type="dxa"/>
          </w:tcPr>
          <w:p w14:paraId="117735CD" w14:textId="77777777" w:rsidR="005B3CB4" w:rsidRPr="00E33D71" w:rsidRDefault="005B3CB4" w:rsidP="00131FCA">
            <w:pPr>
              <w:pStyle w:val="TableParagraph"/>
              <w:spacing w:line="244" w:lineRule="exact"/>
              <w:ind w:left="194" w:right="178"/>
              <w:rPr>
                <w:sz w:val="23"/>
              </w:rPr>
            </w:pPr>
            <w:r w:rsidRPr="00E33D71">
              <w:rPr>
                <w:sz w:val="23"/>
              </w:rPr>
              <w:t>5980</w:t>
            </w:r>
          </w:p>
        </w:tc>
        <w:tc>
          <w:tcPr>
            <w:tcW w:w="938" w:type="dxa"/>
          </w:tcPr>
          <w:p w14:paraId="2557AB9A" w14:textId="77777777" w:rsidR="005B3CB4" w:rsidRPr="00E33D71" w:rsidRDefault="005B3CB4" w:rsidP="00131FCA">
            <w:pPr>
              <w:pStyle w:val="TableParagraph"/>
              <w:spacing w:line="244" w:lineRule="exact"/>
              <w:ind w:left="194" w:right="177"/>
              <w:rPr>
                <w:sz w:val="23"/>
              </w:rPr>
            </w:pPr>
            <w:r w:rsidRPr="00E33D71">
              <w:rPr>
                <w:sz w:val="23"/>
              </w:rPr>
              <w:t>7305</w:t>
            </w:r>
          </w:p>
        </w:tc>
      </w:tr>
      <w:tr w:rsidR="005B3CB4" w:rsidRPr="00E33D71" w14:paraId="46934761" w14:textId="77777777" w:rsidTr="00131FCA">
        <w:trPr>
          <w:trHeight w:val="265"/>
        </w:trPr>
        <w:tc>
          <w:tcPr>
            <w:tcW w:w="938" w:type="dxa"/>
          </w:tcPr>
          <w:p w14:paraId="69B44CA2" w14:textId="77777777" w:rsidR="005B3CB4" w:rsidRPr="00E33D71" w:rsidRDefault="005B3CB4" w:rsidP="00131FCA">
            <w:pPr>
              <w:pStyle w:val="TableParagraph"/>
              <w:spacing w:line="246" w:lineRule="exact"/>
              <w:ind w:left="338"/>
              <w:rPr>
                <w:sz w:val="23"/>
              </w:rPr>
            </w:pPr>
            <w:r w:rsidRPr="00E33D71">
              <w:rPr>
                <w:sz w:val="23"/>
              </w:rPr>
              <w:t>54</w:t>
            </w:r>
          </w:p>
        </w:tc>
        <w:tc>
          <w:tcPr>
            <w:tcW w:w="938" w:type="dxa"/>
          </w:tcPr>
          <w:p w14:paraId="44ECD0B2" w14:textId="77777777" w:rsidR="005B3CB4" w:rsidRPr="00E33D71" w:rsidRDefault="005B3CB4" w:rsidP="00131FCA">
            <w:pPr>
              <w:pStyle w:val="TableParagraph"/>
              <w:spacing w:line="246" w:lineRule="exact"/>
              <w:ind w:left="184" w:right="179"/>
              <w:rPr>
                <w:sz w:val="23"/>
              </w:rPr>
            </w:pPr>
            <w:r w:rsidRPr="00E33D71">
              <w:rPr>
                <w:sz w:val="23"/>
              </w:rPr>
              <w:t>234</w:t>
            </w:r>
          </w:p>
        </w:tc>
        <w:tc>
          <w:tcPr>
            <w:tcW w:w="938" w:type="dxa"/>
          </w:tcPr>
          <w:p w14:paraId="4C0F2171" w14:textId="77777777" w:rsidR="005B3CB4" w:rsidRPr="00E33D71" w:rsidRDefault="005B3CB4" w:rsidP="00131FCA">
            <w:pPr>
              <w:pStyle w:val="TableParagraph"/>
              <w:spacing w:line="246" w:lineRule="exact"/>
              <w:ind w:right="267"/>
              <w:jc w:val="right"/>
              <w:rPr>
                <w:sz w:val="23"/>
              </w:rPr>
            </w:pPr>
            <w:r w:rsidRPr="00E33D71">
              <w:rPr>
                <w:sz w:val="23"/>
              </w:rPr>
              <w:t>403</w:t>
            </w:r>
          </w:p>
        </w:tc>
        <w:tc>
          <w:tcPr>
            <w:tcW w:w="940" w:type="dxa"/>
          </w:tcPr>
          <w:p w14:paraId="7B82D1A6" w14:textId="77777777" w:rsidR="005B3CB4" w:rsidRPr="00E33D71" w:rsidRDefault="005B3CB4" w:rsidP="00131FCA">
            <w:pPr>
              <w:pStyle w:val="TableParagraph"/>
              <w:spacing w:line="246" w:lineRule="exact"/>
              <w:ind w:left="188" w:right="183"/>
              <w:rPr>
                <w:sz w:val="23"/>
              </w:rPr>
            </w:pPr>
            <w:r w:rsidRPr="00E33D71">
              <w:rPr>
                <w:sz w:val="23"/>
              </w:rPr>
              <w:t>607</w:t>
            </w:r>
          </w:p>
        </w:tc>
        <w:tc>
          <w:tcPr>
            <w:tcW w:w="938" w:type="dxa"/>
          </w:tcPr>
          <w:p w14:paraId="64B1D932" w14:textId="77777777" w:rsidR="005B3CB4" w:rsidRPr="00E33D71" w:rsidRDefault="005B3CB4" w:rsidP="00131FCA">
            <w:pPr>
              <w:pStyle w:val="TableParagraph"/>
              <w:spacing w:line="246" w:lineRule="exact"/>
              <w:ind w:left="275"/>
              <w:rPr>
                <w:sz w:val="23"/>
              </w:rPr>
            </w:pPr>
            <w:r w:rsidRPr="00E33D71">
              <w:rPr>
                <w:sz w:val="23"/>
              </w:rPr>
              <w:t>620</w:t>
            </w:r>
          </w:p>
        </w:tc>
        <w:tc>
          <w:tcPr>
            <w:tcW w:w="938" w:type="dxa"/>
          </w:tcPr>
          <w:p w14:paraId="15E631CD" w14:textId="77777777" w:rsidR="005B3CB4" w:rsidRPr="00E33D71" w:rsidRDefault="005B3CB4" w:rsidP="00131FCA">
            <w:pPr>
              <w:pStyle w:val="TableParagraph"/>
              <w:spacing w:line="246" w:lineRule="exact"/>
              <w:ind w:left="191" w:right="179"/>
              <w:rPr>
                <w:sz w:val="23"/>
              </w:rPr>
            </w:pPr>
            <w:r w:rsidRPr="00E33D71">
              <w:rPr>
                <w:sz w:val="23"/>
              </w:rPr>
              <w:t>1199</w:t>
            </w:r>
          </w:p>
        </w:tc>
        <w:tc>
          <w:tcPr>
            <w:tcW w:w="938" w:type="dxa"/>
          </w:tcPr>
          <w:p w14:paraId="3B1148C2" w14:textId="77777777" w:rsidR="005B3CB4" w:rsidRPr="00E33D71" w:rsidRDefault="005B3CB4" w:rsidP="00131FCA">
            <w:pPr>
              <w:pStyle w:val="TableParagraph"/>
              <w:spacing w:line="246" w:lineRule="exact"/>
              <w:ind w:left="192" w:right="179"/>
              <w:rPr>
                <w:sz w:val="23"/>
              </w:rPr>
            </w:pPr>
            <w:r w:rsidRPr="00E33D71">
              <w:rPr>
                <w:sz w:val="23"/>
              </w:rPr>
              <w:t>2194</w:t>
            </w:r>
          </w:p>
        </w:tc>
        <w:tc>
          <w:tcPr>
            <w:tcW w:w="940" w:type="dxa"/>
          </w:tcPr>
          <w:p w14:paraId="212118AA" w14:textId="77777777" w:rsidR="005B3CB4" w:rsidRPr="00E33D71" w:rsidRDefault="005B3CB4" w:rsidP="00131FCA">
            <w:pPr>
              <w:pStyle w:val="TableParagraph"/>
              <w:spacing w:line="246" w:lineRule="exact"/>
              <w:ind w:left="194" w:right="183"/>
              <w:rPr>
                <w:sz w:val="23"/>
              </w:rPr>
            </w:pPr>
            <w:r w:rsidRPr="00E33D71">
              <w:rPr>
                <w:sz w:val="23"/>
              </w:rPr>
              <w:t>2397</w:t>
            </w:r>
          </w:p>
        </w:tc>
        <w:tc>
          <w:tcPr>
            <w:tcW w:w="938" w:type="dxa"/>
          </w:tcPr>
          <w:p w14:paraId="0DBBF19A" w14:textId="77777777" w:rsidR="005B3CB4" w:rsidRPr="00E33D71" w:rsidRDefault="005B3CB4" w:rsidP="00131FCA">
            <w:pPr>
              <w:pStyle w:val="TableParagraph"/>
              <w:spacing w:line="246" w:lineRule="exact"/>
              <w:ind w:left="215"/>
              <w:rPr>
                <w:sz w:val="23"/>
              </w:rPr>
            </w:pPr>
            <w:r w:rsidRPr="00E33D71">
              <w:rPr>
                <w:sz w:val="23"/>
              </w:rPr>
              <w:t>3690</w:t>
            </w:r>
          </w:p>
        </w:tc>
        <w:tc>
          <w:tcPr>
            <w:tcW w:w="938" w:type="dxa"/>
          </w:tcPr>
          <w:p w14:paraId="7E304B20" w14:textId="77777777" w:rsidR="005B3CB4" w:rsidRPr="00E33D71" w:rsidRDefault="005B3CB4" w:rsidP="00131FCA">
            <w:pPr>
              <w:pStyle w:val="TableParagraph"/>
              <w:spacing w:line="246" w:lineRule="exact"/>
              <w:ind w:left="194" w:right="178"/>
              <w:rPr>
                <w:sz w:val="23"/>
              </w:rPr>
            </w:pPr>
            <w:r w:rsidRPr="00E33D71">
              <w:rPr>
                <w:sz w:val="23"/>
              </w:rPr>
              <w:t>6065</w:t>
            </w:r>
          </w:p>
        </w:tc>
        <w:tc>
          <w:tcPr>
            <w:tcW w:w="938" w:type="dxa"/>
          </w:tcPr>
          <w:p w14:paraId="1DBF14F2" w14:textId="77777777" w:rsidR="005B3CB4" w:rsidRPr="00E33D71" w:rsidRDefault="005B3CB4" w:rsidP="00131FCA">
            <w:pPr>
              <w:pStyle w:val="TableParagraph"/>
              <w:spacing w:line="246" w:lineRule="exact"/>
              <w:ind w:left="194" w:right="177"/>
              <w:rPr>
                <w:sz w:val="23"/>
              </w:rPr>
            </w:pPr>
            <w:r w:rsidRPr="00E33D71">
              <w:rPr>
                <w:sz w:val="23"/>
              </w:rPr>
              <w:t>7505</w:t>
            </w:r>
          </w:p>
        </w:tc>
      </w:tr>
      <w:tr w:rsidR="005B3CB4" w:rsidRPr="00E33D71" w14:paraId="3CDCAFBC" w14:textId="77777777" w:rsidTr="00131FCA">
        <w:trPr>
          <w:trHeight w:val="263"/>
        </w:trPr>
        <w:tc>
          <w:tcPr>
            <w:tcW w:w="938" w:type="dxa"/>
          </w:tcPr>
          <w:p w14:paraId="1B26284F" w14:textId="77777777" w:rsidR="005B3CB4" w:rsidRPr="00E33D71" w:rsidRDefault="005B3CB4" w:rsidP="00131FCA">
            <w:pPr>
              <w:pStyle w:val="TableParagraph"/>
              <w:spacing w:line="244" w:lineRule="exact"/>
              <w:ind w:left="338"/>
              <w:rPr>
                <w:sz w:val="23"/>
              </w:rPr>
            </w:pPr>
            <w:r w:rsidRPr="00E33D71">
              <w:rPr>
                <w:sz w:val="23"/>
              </w:rPr>
              <w:t>81</w:t>
            </w:r>
          </w:p>
        </w:tc>
        <w:tc>
          <w:tcPr>
            <w:tcW w:w="938" w:type="dxa"/>
          </w:tcPr>
          <w:p w14:paraId="21E530E6" w14:textId="77777777" w:rsidR="005B3CB4" w:rsidRPr="00E33D71" w:rsidRDefault="005B3CB4" w:rsidP="00131FCA">
            <w:pPr>
              <w:pStyle w:val="TableParagraph"/>
              <w:spacing w:line="244" w:lineRule="exact"/>
              <w:ind w:left="184" w:right="179"/>
              <w:rPr>
                <w:sz w:val="23"/>
              </w:rPr>
            </w:pPr>
            <w:r w:rsidRPr="00E33D71">
              <w:rPr>
                <w:sz w:val="23"/>
              </w:rPr>
              <w:t>268</w:t>
            </w:r>
          </w:p>
        </w:tc>
        <w:tc>
          <w:tcPr>
            <w:tcW w:w="938" w:type="dxa"/>
          </w:tcPr>
          <w:p w14:paraId="7091A4FE" w14:textId="77777777" w:rsidR="005B3CB4" w:rsidRPr="00E33D71" w:rsidRDefault="005B3CB4" w:rsidP="00131FCA">
            <w:pPr>
              <w:pStyle w:val="TableParagraph"/>
              <w:spacing w:line="244" w:lineRule="exact"/>
              <w:ind w:right="267"/>
              <w:jc w:val="right"/>
              <w:rPr>
                <w:sz w:val="23"/>
              </w:rPr>
            </w:pPr>
            <w:r w:rsidRPr="00E33D71">
              <w:rPr>
                <w:sz w:val="23"/>
              </w:rPr>
              <w:t>444</w:t>
            </w:r>
          </w:p>
        </w:tc>
        <w:tc>
          <w:tcPr>
            <w:tcW w:w="940" w:type="dxa"/>
          </w:tcPr>
          <w:p w14:paraId="1E73A261" w14:textId="77777777" w:rsidR="005B3CB4" w:rsidRPr="00E33D71" w:rsidRDefault="005B3CB4" w:rsidP="00131FCA">
            <w:pPr>
              <w:pStyle w:val="TableParagraph"/>
              <w:spacing w:line="244" w:lineRule="exact"/>
              <w:ind w:left="188" w:right="183"/>
              <w:rPr>
                <w:sz w:val="23"/>
              </w:rPr>
            </w:pPr>
            <w:r w:rsidRPr="00E33D71">
              <w:rPr>
                <w:sz w:val="23"/>
              </w:rPr>
              <w:t>608</w:t>
            </w:r>
          </w:p>
        </w:tc>
        <w:tc>
          <w:tcPr>
            <w:tcW w:w="938" w:type="dxa"/>
          </w:tcPr>
          <w:p w14:paraId="552931B0" w14:textId="77777777" w:rsidR="005B3CB4" w:rsidRPr="00E33D71" w:rsidRDefault="005B3CB4" w:rsidP="00131FCA">
            <w:pPr>
              <w:pStyle w:val="TableParagraph"/>
              <w:spacing w:line="244" w:lineRule="exact"/>
              <w:ind w:left="275"/>
              <w:rPr>
                <w:sz w:val="23"/>
              </w:rPr>
            </w:pPr>
            <w:r w:rsidRPr="00E33D71">
              <w:rPr>
                <w:sz w:val="23"/>
              </w:rPr>
              <w:t>627</w:t>
            </w:r>
          </w:p>
        </w:tc>
        <w:tc>
          <w:tcPr>
            <w:tcW w:w="938" w:type="dxa"/>
          </w:tcPr>
          <w:p w14:paraId="28640D99" w14:textId="77777777" w:rsidR="005B3CB4" w:rsidRPr="00E33D71" w:rsidRDefault="005B3CB4" w:rsidP="00131FCA">
            <w:pPr>
              <w:pStyle w:val="TableParagraph"/>
              <w:spacing w:line="244" w:lineRule="exact"/>
              <w:ind w:left="191" w:right="179"/>
              <w:rPr>
                <w:sz w:val="23"/>
              </w:rPr>
            </w:pPr>
            <w:r w:rsidRPr="00E33D71">
              <w:rPr>
                <w:sz w:val="23"/>
              </w:rPr>
              <w:t>1242</w:t>
            </w:r>
          </w:p>
        </w:tc>
        <w:tc>
          <w:tcPr>
            <w:tcW w:w="938" w:type="dxa"/>
          </w:tcPr>
          <w:p w14:paraId="216A6633" w14:textId="77777777" w:rsidR="005B3CB4" w:rsidRPr="00E33D71" w:rsidRDefault="005B3CB4" w:rsidP="00131FCA">
            <w:pPr>
              <w:pStyle w:val="TableParagraph"/>
              <w:spacing w:line="244" w:lineRule="exact"/>
              <w:ind w:left="192" w:right="179"/>
              <w:rPr>
                <w:sz w:val="23"/>
              </w:rPr>
            </w:pPr>
            <w:r w:rsidRPr="00E33D71">
              <w:rPr>
                <w:sz w:val="23"/>
              </w:rPr>
              <w:t>2198</w:t>
            </w:r>
          </w:p>
        </w:tc>
        <w:tc>
          <w:tcPr>
            <w:tcW w:w="940" w:type="dxa"/>
          </w:tcPr>
          <w:p w14:paraId="09DF6E2D" w14:textId="77777777" w:rsidR="005B3CB4" w:rsidRPr="00E33D71" w:rsidRDefault="005B3CB4" w:rsidP="00131FCA">
            <w:pPr>
              <w:pStyle w:val="TableParagraph"/>
              <w:spacing w:line="244" w:lineRule="exact"/>
              <w:ind w:left="194" w:right="183"/>
              <w:rPr>
                <w:sz w:val="23"/>
              </w:rPr>
            </w:pPr>
            <w:r w:rsidRPr="00E33D71">
              <w:rPr>
                <w:sz w:val="23"/>
              </w:rPr>
              <w:t>2400</w:t>
            </w:r>
          </w:p>
        </w:tc>
        <w:tc>
          <w:tcPr>
            <w:tcW w:w="938" w:type="dxa"/>
          </w:tcPr>
          <w:p w14:paraId="5B9257F0" w14:textId="77777777" w:rsidR="005B3CB4" w:rsidRPr="00E33D71" w:rsidRDefault="005B3CB4" w:rsidP="00131FCA">
            <w:pPr>
              <w:pStyle w:val="TableParagraph"/>
              <w:spacing w:line="244" w:lineRule="exact"/>
              <w:ind w:left="215"/>
              <w:rPr>
                <w:sz w:val="23"/>
              </w:rPr>
            </w:pPr>
            <w:r w:rsidRPr="00E33D71">
              <w:rPr>
                <w:sz w:val="23"/>
              </w:rPr>
              <w:t>3912</w:t>
            </w:r>
          </w:p>
        </w:tc>
        <w:tc>
          <w:tcPr>
            <w:tcW w:w="938" w:type="dxa"/>
          </w:tcPr>
          <w:p w14:paraId="184476BE" w14:textId="77777777" w:rsidR="005B3CB4" w:rsidRPr="00E33D71" w:rsidRDefault="005B3CB4" w:rsidP="00131FCA">
            <w:pPr>
              <w:pStyle w:val="TableParagraph"/>
              <w:spacing w:line="244" w:lineRule="exact"/>
              <w:ind w:left="194" w:right="178"/>
              <w:rPr>
                <w:sz w:val="23"/>
              </w:rPr>
            </w:pPr>
            <w:r w:rsidRPr="00E33D71">
              <w:rPr>
                <w:sz w:val="23"/>
              </w:rPr>
              <w:t>6082</w:t>
            </w:r>
          </w:p>
        </w:tc>
        <w:tc>
          <w:tcPr>
            <w:tcW w:w="938" w:type="dxa"/>
          </w:tcPr>
          <w:p w14:paraId="158C27B9" w14:textId="77777777" w:rsidR="005B3CB4" w:rsidRPr="00E33D71" w:rsidRDefault="005B3CB4" w:rsidP="00131FCA">
            <w:pPr>
              <w:pStyle w:val="TableParagraph"/>
              <w:spacing w:line="244" w:lineRule="exact"/>
              <w:ind w:left="194" w:right="177"/>
              <w:rPr>
                <w:sz w:val="23"/>
              </w:rPr>
            </w:pPr>
            <w:r w:rsidRPr="00E33D71">
              <w:rPr>
                <w:sz w:val="23"/>
              </w:rPr>
              <w:t>7667</w:t>
            </w:r>
          </w:p>
        </w:tc>
      </w:tr>
      <w:tr w:rsidR="005B3CB4" w:rsidRPr="00E33D71" w14:paraId="1B285E2A" w14:textId="77777777" w:rsidTr="00131FCA">
        <w:trPr>
          <w:trHeight w:val="263"/>
        </w:trPr>
        <w:tc>
          <w:tcPr>
            <w:tcW w:w="938" w:type="dxa"/>
          </w:tcPr>
          <w:p w14:paraId="794E9CBB" w14:textId="77777777" w:rsidR="005B3CB4" w:rsidRPr="00E33D71" w:rsidRDefault="005B3CB4" w:rsidP="00131FCA">
            <w:pPr>
              <w:pStyle w:val="TableParagraph"/>
              <w:spacing w:line="244" w:lineRule="exact"/>
              <w:ind w:left="338"/>
              <w:rPr>
                <w:sz w:val="23"/>
              </w:rPr>
            </w:pPr>
            <w:r w:rsidRPr="00E33D71">
              <w:rPr>
                <w:sz w:val="23"/>
              </w:rPr>
              <w:t>82</w:t>
            </w:r>
          </w:p>
        </w:tc>
        <w:tc>
          <w:tcPr>
            <w:tcW w:w="938" w:type="dxa"/>
          </w:tcPr>
          <w:p w14:paraId="57DF9F2E" w14:textId="77777777" w:rsidR="005B3CB4" w:rsidRPr="00E33D71" w:rsidRDefault="005B3CB4" w:rsidP="00131FCA">
            <w:pPr>
              <w:pStyle w:val="TableParagraph"/>
              <w:spacing w:line="244" w:lineRule="exact"/>
              <w:ind w:left="184" w:right="179"/>
              <w:rPr>
                <w:sz w:val="23"/>
              </w:rPr>
            </w:pPr>
            <w:r w:rsidRPr="00E33D71">
              <w:rPr>
                <w:sz w:val="23"/>
              </w:rPr>
              <w:t>274</w:t>
            </w:r>
          </w:p>
        </w:tc>
        <w:tc>
          <w:tcPr>
            <w:tcW w:w="938" w:type="dxa"/>
          </w:tcPr>
          <w:p w14:paraId="38EA7B42" w14:textId="77777777" w:rsidR="005B3CB4" w:rsidRPr="00E33D71" w:rsidRDefault="005B3CB4" w:rsidP="00131FCA">
            <w:pPr>
              <w:pStyle w:val="TableParagraph"/>
              <w:spacing w:line="244" w:lineRule="exact"/>
              <w:ind w:right="267"/>
              <w:jc w:val="right"/>
              <w:rPr>
                <w:sz w:val="23"/>
              </w:rPr>
            </w:pPr>
            <w:r w:rsidRPr="00E33D71">
              <w:rPr>
                <w:sz w:val="23"/>
              </w:rPr>
              <w:t>503</w:t>
            </w:r>
          </w:p>
        </w:tc>
        <w:tc>
          <w:tcPr>
            <w:tcW w:w="940" w:type="dxa"/>
          </w:tcPr>
          <w:p w14:paraId="16875AC3" w14:textId="77777777" w:rsidR="005B3CB4" w:rsidRPr="00E33D71" w:rsidRDefault="005B3CB4" w:rsidP="00131FCA">
            <w:pPr>
              <w:pStyle w:val="TableParagraph"/>
              <w:spacing w:line="244" w:lineRule="exact"/>
              <w:ind w:left="188" w:right="183"/>
              <w:rPr>
                <w:sz w:val="23"/>
              </w:rPr>
            </w:pPr>
            <w:r w:rsidRPr="00E33D71">
              <w:rPr>
                <w:sz w:val="23"/>
              </w:rPr>
              <w:t>609</w:t>
            </w:r>
          </w:p>
        </w:tc>
        <w:tc>
          <w:tcPr>
            <w:tcW w:w="938" w:type="dxa"/>
          </w:tcPr>
          <w:p w14:paraId="61B19EC3" w14:textId="77777777" w:rsidR="005B3CB4" w:rsidRPr="00E33D71" w:rsidRDefault="005B3CB4" w:rsidP="00131FCA">
            <w:pPr>
              <w:pStyle w:val="TableParagraph"/>
              <w:spacing w:line="244" w:lineRule="exact"/>
              <w:ind w:left="275"/>
              <w:rPr>
                <w:sz w:val="23"/>
              </w:rPr>
            </w:pPr>
            <w:r w:rsidRPr="00E33D71">
              <w:rPr>
                <w:sz w:val="23"/>
              </w:rPr>
              <w:t>692</w:t>
            </w:r>
          </w:p>
        </w:tc>
        <w:tc>
          <w:tcPr>
            <w:tcW w:w="938" w:type="dxa"/>
          </w:tcPr>
          <w:p w14:paraId="76249A52" w14:textId="77777777" w:rsidR="005B3CB4" w:rsidRPr="00E33D71" w:rsidRDefault="005B3CB4" w:rsidP="00131FCA">
            <w:pPr>
              <w:pStyle w:val="TableParagraph"/>
              <w:spacing w:line="244" w:lineRule="exact"/>
              <w:ind w:left="191" w:right="179"/>
              <w:rPr>
                <w:sz w:val="23"/>
              </w:rPr>
            </w:pPr>
            <w:r w:rsidRPr="00E33D71">
              <w:rPr>
                <w:sz w:val="23"/>
              </w:rPr>
              <w:t>1309</w:t>
            </w:r>
          </w:p>
        </w:tc>
        <w:tc>
          <w:tcPr>
            <w:tcW w:w="938" w:type="dxa"/>
          </w:tcPr>
          <w:p w14:paraId="754122D0" w14:textId="77777777" w:rsidR="005B3CB4" w:rsidRPr="00E33D71" w:rsidRDefault="005B3CB4" w:rsidP="00131FCA">
            <w:pPr>
              <w:pStyle w:val="TableParagraph"/>
              <w:spacing w:line="244" w:lineRule="exact"/>
              <w:ind w:left="192" w:right="179"/>
              <w:rPr>
                <w:sz w:val="23"/>
              </w:rPr>
            </w:pPr>
            <w:r w:rsidRPr="00E33D71">
              <w:rPr>
                <w:sz w:val="23"/>
              </w:rPr>
              <w:t>2201</w:t>
            </w:r>
          </w:p>
        </w:tc>
        <w:tc>
          <w:tcPr>
            <w:tcW w:w="940" w:type="dxa"/>
          </w:tcPr>
          <w:p w14:paraId="5EE17C79" w14:textId="77777777" w:rsidR="005B3CB4" w:rsidRPr="00E33D71" w:rsidRDefault="005B3CB4" w:rsidP="00131FCA">
            <w:pPr>
              <w:pStyle w:val="TableParagraph"/>
              <w:spacing w:line="244" w:lineRule="exact"/>
              <w:ind w:left="194" w:right="183"/>
              <w:rPr>
                <w:sz w:val="23"/>
              </w:rPr>
            </w:pPr>
            <w:r w:rsidRPr="00E33D71">
              <w:rPr>
                <w:sz w:val="23"/>
              </w:rPr>
              <w:t>2420</w:t>
            </w:r>
          </w:p>
        </w:tc>
        <w:tc>
          <w:tcPr>
            <w:tcW w:w="938" w:type="dxa"/>
          </w:tcPr>
          <w:p w14:paraId="0B7111FD" w14:textId="77777777" w:rsidR="005B3CB4" w:rsidRPr="00E33D71" w:rsidRDefault="005B3CB4" w:rsidP="00131FCA">
            <w:pPr>
              <w:pStyle w:val="TableParagraph"/>
              <w:spacing w:line="244" w:lineRule="exact"/>
              <w:ind w:left="215"/>
              <w:rPr>
                <w:sz w:val="23"/>
              </w:rPr>
            </w:pPr>
            <w:r w:rsidRPr="00E33D71">
              <w:rPr>
                <w:sz w:val="23"/>
              </w:rPr>
              <w:t>4032</w:t>
            </w:r>
          </w:p>
        </w:tc>
        <w:tc>
          <w:tcPr>
            <w:tcW w:w="938" w:type="dxa"/>
          </w:tcPr>
          <w:p w14:paraId="0BCBDD32" w14:textId="77777777" w:rsidR="005B3CB4" w:rsidRPr="00E33D71" w:rsidRDefault="005B3CB4" w:rsidP="00131FCA">
            <w:pPr>
              <w:pStyle w:val="TableParagraph"/>
              <w:spacing w:line="244" w:lineRule="exact"/>
              <w:ind w:left="194" w:right="178"/>
              <w:rPr>
                <w:sz w:val="23"/>
              </w:rPr>
            </w:pPr>
            <w:r w:rsidRPr="00E33D71">
              <w:rPr>
                <w:sz w:val="23"/>
              </w:rPr>
              <w:t>6472</w:t>
            </w:r>
          </w:p>
        </w:tc>
        <w:tc>
          <w:tcPr>
            <w:tcW w:w="938" w:type="dxa"/>
          </w:tcPr>
          <w:p w14:paraId="26F1892E" w14:textId="77777777" w:rsidR="005B3CB4" w:rsidRPr="00E33D71" w:rsidRDefault="005B3CB4" w:rsidP="00131FCA">
            <w:pPr>
              <w:pStyle w:val="TableParagraph"/>
              <w:spacing w:line="244" w:lineRule="exact"/>
              <w:ind w:left="194" w:right="177"/>
              <w:rPr>
                <w:sz w:val="23"/>
              </w:rPr>
            </w:pPr>
            <w:r w:rsidRPr="00E33D71">
              <w:rPr>
                <w:sz w:val="23"/>
              </w:rPr>
              <w:t>8511</w:t>
            </w:r>
          </w:p>
        </w:tc>
      </w:tr>
      <w:tr w:rsidR="005B3CB4" w:rsidRPr="00E33D71" w14:paraId="06BA1397" w14:textId="77777777" w:rsidTr="00131FCA">
        <w:trPr>
          <w:trHeight w:val="266"/>
        </w:trPr>
        <w:tc>
          <w:tcPr>
            <w:tcW w:w="938" w:type="dxa"/>
          </w:tcPr>
          <w:p w14:paraId="76B12A6D" w14:textId="77777777" w:rsidR="005B3CB4" w:rsidRPr="00E33D71" w:rsidRDefault="005B3CB4" w:rsidP="00131FCA">
            <w:pPr>
              <w:pStyle w:val="TableParagraph"/>
              <w:spacing w:before="2" w:line="244" w:lineRule="exact"/>
              <w:ind w:left="338"/>
              <w:rPr>
                <w:sz w:val="23"/>
              </w:rPr>
            </w:pPr>
            <w:r w:rsidRPr="00E33D71">
              <w:rPr>
                <w:sz w:val="23"/>
              </w:rPr>
              <w:t>83</w:t>
            </w:r>
          </w:p>
        </w:tc>
        <w:tc>
          <w:tcPr>
            <w:tcW w:w="938" w:type="dxa"/>
          </w:tcPr>
          <w:p w14:paraId="05B58825" w14:textId="77777777" w:rsidR="005B3CB4" w:rsidRPr="00E33D71" w:rsidRDefault="005B3CB4" w:rsidP="00131FCA">
            <w:pPr>
              <w:pStyle w:val="TableParagraph"/>
              <w:spacing w:before="2" w:line="244" w:lineRule="exact"/>
              <w:ind w:left="184" w:right="179"/>
              <w:rPr>
                <w:sz w:val="23"/>
              </w:rPr>
            </w:pPr>
            <w:r w:rsidRPr="00E33D71">
              <w:rPr>
                <w:sz w:val="23"/>
              </w:rPr>
              <w:t>303</w:t>
            </w:r>
          </w:p>
        </w:tc>
        <w:tc>
          <w:tcPr>
            <w:tcW w:w="938" w:type="dxa"/>
          </w:tcPr>
          <w:p w14:paraId="2034A053" w14:textId="77777777" w:rsidR="005B3CB4" w:rsidRPr="00E33D71" w:rsidRDefault="005B3CB4" w:rsidP="00131FCA">
            <w:pPr>
              <w:pStyle w:val="TableParagraph"/>
              <w:spacing w:before="2" w:line="244" w:lineRule="exact"/>
              <w:ind w:right="267"/>
              <w:jc w:val="right"/>
              <w:rPr>
                <w:sz w:val="23"/>
              </w:rPr>
            </w:pPr>
            <w:r w:rsidRPr="00E33D71">
              <w:rPr>
                <w:sz w:val="23"/>
              </w:rPr>
              <w:t>537</w:t>
            </w:r>
          </w:p>
        </w:tc>
        <w:tc>
          <w:tcPr>
            <w:tcW w:w="940" w:type="dxa"/>
          </w:tcPr>
          <w:p w14:paraId="1DF7626D" w14:textId="77777777" w:rsidR="005B3CB4" w:rsidRPr="00E33D71" w:rsidRDefault="005B3CB4" w:rsidP="00131FCA">
            <w:pPr>
              <w:pStyle w:val="TableParagraph"/>
              <w:spacing w:before="2" w:line="244" w:lineRule="exact"/>
              <w:ind w:left="188" w:right="183"/>
              <w:rPr>
                <w:sz w:val="23"/>
              </w:rPr>
            </w:pPr>
            <w:r w:rsidRPr="00E33D71">
              <w:rPr>
                <w:sz w:val="23"/>
              </w:rPr>
              <w:t>611</w:t>
            </w:r>
          </w:p>
        </w:tc>
        <w:tc>
          <w:tcPr>
            <w:tcW w:w="938" w:type="dxa"/>
          </w:tcPr>
          <w:p w14:paraId="3687B402" w14:textId="77777777" w:rsidR="005B3CB4" w:rsidRPr="00E33D71" w:rsidRDefault="005B3CB4" w:rsidP="00131FCA">
            <w:pPr>
              <w:pStyle w:val="TableParagraph"/>
              <w:spacing w:before="2" w:line="244" w:lineRule="exact"/>
              <w:ind w:left="275"/>
              <w:rPr>
                <w:sz w:val="23"/>
              </w:rPr>
            </w:pPr>
            <w:r w:rsidRPr="00E33D71">
              <w:rPr>
                <w:sz w:val="23"/>
              </w:rPr>
              <w:t>747</w:t>
            </w:r>
          </w:p>
        </w:tc>
        <w:tc>
          <w:tcPr>
            <w:tcW w:w="938" w:type="dxa"/>
          </w:tcPr>
          <w:p w14:paraId="0F11845A" w14:textId="77777777" w:rsidR="005B3CB4" w:rsidRPr="00E33D71" w:rsidRDefault="005B3CB4" w:rsidP="00131FCA">
            <w:pPr>
              <w:pStyle w:val="TableParagraph"/>
              <w:spacing w:before="2" w:line="244" w:lineRule="exact"/>
              <w:ind w:left="191" w:right="179"/>
              <w:rPr>
                <w:sz w:val="23"/>
              </w:rPr>
            </w:pPr>
            <w:r w:rsidRPr="00E33D71">
              <w:rPr>
                <w:sz w:val="23"/>
              </w:rPr>
              <w:t>1408</w:t>
            </w:r>
          </w:p>
        </w:tc>
        <w:tc>
          <w:tcPr>
            <w:tcW w:w="938" w:type="dxa"/>
          </w:tcPr>
          <w:p w14:paraId="2E0F1915" w14:textId="77777777" w:rsidR="005B3CB4" w:rsidRPr="00E33D71" w:rsidRDefault="005B3CB4" w:rsidP="00131FCA">
            <w:pPr>
              <w:pStyle w:val="TableParagraph"/>
              <w:spacing w:before="2" w:line="244" w:lineRule="exact"/>
              <w:ind w:left="192" w:right="179"/>
              <w:rPr>
                <w:sz w:val="23"/>
              </w:rPr>
            </w:pPr>
            <w:r w:rsidRPr="00E33D71">
              <w:rPr>
                <w:sz w:val="23"/>
              </w:rPr>
              <w:t>2209</w:t>
            </w:r>
          </w:p>
        </w:tc>
        <w:tc>
          <w:tcPr>
            <w:tcW w:w="940" w:type="dxa"/>
          </w:tcPr>
          <w:p w14:paraId="144210CD" w14:textId="77777777" w:rsidR="005B3CB4" w:rsidRPr="00E33D71" w:rsidRDefault="005B3CB4" w:rsidP="00131FCA">
            <w:pPr>
              <w:pStyle w:val="TableParagraph"/>
              <w:spacing w:before="2" w:line="244" w:lineRule="exact"/>
              <w:ind w:left="194" w:right="183"/>
              <w:rPr>
                <w:sz w:val="23"/>
              </w:rPr>
            </w:pPr>
            <w:r w:rsidRPr="00E33D71">
              <w:rPr>
                <w:sz w:val="23"/>
              </w:rPr>
              <w:t>2421</w:t>
            </w:r>
          </w:p>
        </w:tc>
        <w:tc>
          <w:tcPr>
            <w:tcW w:w="938" w:type="dxa"/>
          </w:tcPr>
          <w:p w14:paraId="458B379A" w14:textId="77777777" w:rsidR="005B3CB4" w:rsidRPr="00E33D71" w:rsidRDefault="005B3CB4" w:rsidP="00131FCA">
            <w:pPr>
              <w:pStyle w:val="TableParagraph"/>
              <w:spacing w:before="2" w:line="244" w:lineRule="exact"/>
              <w:ind w:left="215"/>
              <w:rPr>
                <w:sz w:val="23"/>
              </w:rPr>
            </w:pPr>
            <w:r w:rsidRPr="00E33D71">
              <w:rPr>
                <w:sz w:val="23"/>
              </w:rPr>
              <w:t>4091</w:t>
            </w:r>
          </w:p>
        </w:tc>
        <w:tc>
          <w:tcPr>
            <w:tcW w:w="938" w:type="dxa"/>
          </w:tcPr>
          <w:p w14:paraId="08E0F274" w14:textId="77777777" w:rsidR="005B3CB4" w:rsidRPr="00E33D71" w:rsidRDefault="005B3CB4" w:rsidP="00131FCA">
            <w:pPr>
              <w:pStyle w:val="TableParagraph"/>
              <w:spacing w:before="2" w:line="244" w:lineRule="exact"/>
              <w:ind w:left="194" w:right="178"/>
              <w:rPr>
                <w:sz w:val="23"/>
              </w:rPr>
            </w:pPr>
            <w:r w:rsidRPr="00E33D71">
              <w:rPr>
                <w:sz w:val="23"/>
              </w:rPr>
              <w:t>6524</w:t>
            </w:r>
          </w:p>
        </w:tc>
        <w:tc>
          <w:tcPr>
            <w:tcW w:w="938" w:type="dxa"/>
          </w:tcPr>
          <w:p w14:paraId="38C20802" w14:textId="77777777" w:rsidR="005B3CB4" w:rsidRPr="00E33D71" w:rsidRDefault="005B3CB4" w:rsidP="00131FCA">
            <w:pPr>
              <w:pStyle w:val="TableParagraph"/>
              <w:spacing w:before="2" w:line="244" w:lineRule="exact"/>
              <w:ind w:left="194" w:right="177"/>
              <w:rPr>
                <w:sz w:val="23"/>
              </w:rPr>
            </w:pPr>
            <w:r w:rsidRPr="00E33D71">
              <w:rPr>
                <w:sz w:val="23"/>
              </w:rPr>
              <w:t>8671</w:t>
            </w:r>
          </w:p>
        </w:tc>
      </w:tr>
      <w:tr w:rsidR="005B3CB4" w:rsidRPr="00E33D71" w14:paraId="2FEA4281" w14:textId="77777777" w:rsidTr="00131FCA">
        <w:trPr>
          <w:trHeight w:val="263"/>
        </w:trPr>
        <w:tc>
          <w:tcPr>
            <w:tcW w:w="938" w:type="dxa"/>
          </w:tcPr>
          <w:p w14:paraId="2B8E39AF" w14:textId="77777777" w:rsidR="005B3CB4" w:rsidRPr="00E33D71" w:rsidRDefault="005B3CB4" w:rsidP="00131FCA">
            <w:pPr>
              <w:pStyle w:val="TableParagraph"/>
              <w:spacing w:line="244" w:lineRule="exact"/>
              <w:ind w:left="338"/>
              <w:rPr>
                <w:sz w:val="23"/>
              </w:rPr>
            </w:pPr>
            <w:r w:rsidRPr="00E33D71">
              <w:rPr>
                <w:sz w:val="23"/>
              </w:rPr>
              <w:t>87</w:t>
            </w:r>
          </w:p>
        </w:tc>
        <w:tc>
          <w:tcPr>
            <w:tcW w:w="938" w:type="dxa"/>
          </w:tcPr>
          <w:p w14:paraId="0A47C066" w14:textId="77777777" w:rsidR="005B3CB4" w:rsidRPr="00E33D71" w:rsidRDefault="005B3CB4" w:rsidP="00131FCA">
            <w:pPr>
              <w:pStyle w:val="TableParagraph"/>
              <w:spacing w:line="244" w:lineRule="exact"/>
              <w:ind w:left="184" w:right="179"/>
              <w:rPr>
                <w:sz w:val="23"/>
              </w:rPr>
            </w:pPr>
            <w:r w:rsidRPr="00E33D71">
              <w:rPr>
                <w:sz w:val="23"/>
              </w:rPr>
              <w:t>310</w:t>
            </w:r>
          </w:p>
        </w:tc>
        <w:tc>
          <w:tcPr>
            <w:tcW w:w="938" w:type="dxa"/>
          </w:tcPr>
          <w:p w14:paraId="7DACCA04" w14:textId="77777777" w:rsidR="005B3CB4" w:rsidRPr="00E33D71" w:rsidRDefault="005B3CB4" w:rsidP="00131FCA">
            <w:pPr>
              <w:pStyle w:val="TableParagraph"/>
              <w:spacing w:line="244" w:lineRule="exact"/>
              <w:ind w:right="267"/>
              <w:jc w:val="right"/>
              <w:rPr>
                <w:sz w:val="23"/>
              </w:rPr>
            </w:pPr>
            <w:r w:rsidRPr="00E33D71">
              <w:rPr>
                <w:sz w:val="23"/>
              </w:rPr>
              <w:t>598</w:t>
            </w:r>
          </w:p>
        </w:tc>
        <w:tc>
          <w:tcPr>
            <w:tcW w:w="940" w:type="dxa"/>
          </w:tcPr>
          <w:p w14:paraId="68CEE7CC" w14:textId="77777777" w:rsidR="005B3CB4" w:rsidRPr="00E33D71" w:rsidRDefault="005B3CB4" w:rsidP="00131FCA">
            <w:pPr>
              <w:pStyle w:val="TableParagraph"/>
              <w:spacing w:line="244" w:lineRule="exact"/>
              <w:ind w:left="188" w:right="183"/>
              <w:rPr>
                <w:sz w:val="23"/>
              </w:rPr>
            </w:pPr>
            <w:r w:rsidRPr="00E33D71">
              <w:rPr>
                <w:sz w:val="23"/>
              </w:rPr>
              <w:t>612</w:t>
            </w:r>
          </w:p>
        </w:tc>
        <w:tc>
          <w:tcPr>
            <w:tcW w:w="938" w:type="dxa"/>
          </w:tcPr>
          <w:p w14:paraId="649F701F" w14:textId="77777777" w:rsidR="005B3CB4" w:rsidRPr="00E33D71" w:rsidRDefault="005B3CB4" w:rsidP="00131FCA">
            <w:pPr>
              <w:pStyle w:val="TableParagraph"/>
              <w:spacing w:line="244" w:lineRule="exact"/>
              <w:ind w:left="275"/>
              <w:rPr>
                <w:sz w:val="23"/>
              </w:rPr>
            </w:pPr>
            <w:r w:rsidRPr="00E33D71">
              <w:rPr>
                <w:sz w:val="23"/>
              </w:rPr>
              <w:t>751</w:t>
            </w:r>
          </w:p>
        </w:tc>
        <w:tc>
          <w:tcPr>
            <w:tcW w:w="938" w:type="dxa"/>
          </w:tcPr>
          <w:p w14:paraId="539D4E7F" w14:textId="77777777" w:rsidR="005B3CB4" w:rsidRPr="00E33D71" w:rsidRDefault="005B3CB4" w:rsidP="00131FCA">
            <w:pPr>
              <w:pStyle w:val="TableParagraph"/>
              <w:spacing w:line="244" w:lineRule="exact"/>
              <w:ind w:left="191" w:right="179"/>
              <w:rPr>
                <w:sz w:val="23"/>
              </w:rPr>
            </w:pPr>
            <w:r w:rsidRPr="00E33D71">
              <w:rPr>
                <w:sz w:val="23"/>
              </w:rPr>
              <w:t>1506</w:t>
            </w:r>
          </w:p>
        </w:tc>
        <w:tc>
          <w:tcPr>
            <w:tcW w:w="938" w:type="dxa"/>
          </w:tcPr>
          <w:p w14:paraId="54D933EE" w14:textId="77777777" w:rsidR="005B3CB4" w:rsidRPr="00E33D71" w:rsidRDefault="005B3CB4" w:rsidP="00131FCA">
            <w:pPr>
              <w:pStyle w:val="TableParagraph"/>
              <w:spacing w:line="244" w:lineRule="exact"/>
              <w:ind w:left="192" w:right="179"/>
              <w:rPr>
                <w:sz w:val="23"/>
              </w:rPr>
            </w:pPr>
            <w:r w:rsidRPr="00E33D71">
              <w:rPr>
                <w:sz w:val="23"/>
              </w:rPr>
              <w:t>2279</w:t>
            </w:r>
          </w:p>
        </w:tc>
        <w:tc>
          <w:tcPr>
            <w:tcW w:w="940" w:type="dxa"/>
          </w:tcPr>
          <w:p w14:paraId="2BAA0A7A" w14:textId="77777777" w:rsidR="005B3CB4" w:rsidRPr="00E33D71" w:rsidRDefault="005B3CB4" w:rsidP="00131FCA">
            <w:pPr>
              <w:pStyle w:val="TableParagraph"/>
              <w:spacing w:line="244" w:lineRule="exact"/>
              <w:ind w:left="194" w:right="183"/>
              <w:rPr>
                <w:sz w:val="23"/>
              </w:rPr>
            </w:pPr>
            <w:r w:rsidRPr="00E33D71">
              <w:rPr>
                <w:sz w:val="23"/>
              </w:rPr>
              <w:t>2474</w:t>
            </w:r>
          </w:p>
        </w:tc>
        <w:tc>
          <w:tcPr>
            <w:tcW w:w="938" w:type="dxa"/>
          </w:tcPr>
          <w:p w14:paraId="3560BC11" w14:textId="77777777" w:rsidR="005B3CB4" w:rsidRPr="00E33D71" w:rsidRDefault="005B3CB4" w:rsidP="00131FCA">
            <w:pPr>
              <w:pStyle w:val="TableParagraph"/>
              <w:spacing w:line="244" w:lineRule="exact"/>
              <w:ind w:left="215"/>
              <w:rPr>
                <w:sz w:val="23"/>
              </w:rPr>
            </w:pPr>
            <w:r w:rsidRPr="00E33D71">
              <w:rPr>
                <w:sz w:val="23"/>
              </w:rPr>
              <w:t>4255</w:t>
            </w:r>
          </w:p>
        </w:tc>
        <w:tc>
          <w:tcPr>
            <w:tcW w:w="938" w:type="dxa"/>
          </w:tcPr>
          <w:p w14:paraId="5B1BB888" w14:textId="77777777" w:rsidR="005B3CB4" w:rsidRPr="00E33D71" w:rsidRDefault="005B3CB4" w:rsidP="00131FCA">
            <w:pPr>
              <w:pStyle w:val="TableParagraph"/>
              <w:spacing w:line="244" w:lineRule="exact"/>
              <w:ind w:left="194" w:right="178"/>
              <w:rPr>
                <w:sz w:val="23"/>
              </w:rPr>
            </w:pPr>
            <w:r w:rsidRPr="00E33D71">
              <w:rPr>
                <w:sz w:val="23"/>
              </w:rPr>
              <w:t>6705</w:t>
            </w:r>
          </w:p>
        </w:tc>
        <w:tc>
          <w:tcPr>
            <w:tcW w:w="938" w:type="dxa"/>
          </w:tcPr>
          <w:p w14:paraId="518329DF" w14:textId="77777777" w:rsidR="005B3CB4" w:rsidRPr="00E33D71" w:rsidRDefault="005B3CB4" w:rsidP="00131FCA">
            <w:pPr>
              <w:pStyle w:val="TableParagraph"/>
              <w:rPr>
                <w:rFonts w:ascii="Times New Roman"/>
                <w:sz w:val="18"/>
              </w:rPr>
            </w:pPr>
          </w:p>
        </w:tc>
      </w:tr>
    </w:tbl>
    <w:p w14:paraId="126B6E1E" w14:textId="77777777" w:rsidR="00AF01D9" w:rsidRPr="00E33D71" w:rsidRDefault="00AF01D9" w:rsidP="00AF01D9">
      <w:pPr>
        <w:pStyle w:val="Heading2"/>
        <w:numPr>
          <w:ilvl w:val="0"/>
          <w:numId w:val="0"/>
        </w:numPr>
        <w:ind w:left="1260"/>
      </w:pPr>
      <w:r w:rsidRPr="00E33D71">
        <w:t xml:space="preserve">3. Child/Grandchild: Children or grandchildren of the original members who participated in any of the documented historically significant caravans listed below may request assignment of the parent or grandparent’s originally-assigned number, 200 and above, if not already issued: </w:t>
      </w:r>
    </w:p>
    <w:p w14:paraId="3E6C2B73" w14:textId="77777777" w:rsidR="00AF01D9" w:rsidRPr="00E33D71" w:rsidRDefault="00AF01D9" w:rsidP="00AF01D9">
      <w:pPr>
        <w:pStyle w:val="Heading3"/>
        <w:numPr>
          <w:ilvl w:val="0"/>
          <w:numId w:val="0"/>
        </w:numPr>
        <w:ind w:left="1980"/>
      </w:pPr>
      <w:r w:rsidRPr="00E33D71">
        <w:t xml:space="preserve">• The 1955 Eastern Canada Caravan </w:t>
      </w:r>
    </w:p>
    <w:p w14:paraId="56CBA2BF" w14:textId="77777777" w:rsidR="00AF01D9" w:rsidRPr="00E33D71" w:rsidRDefault="00AF01D9" w:rsidP="00AF01D9">
      <w:pPr>
        <w:pStyle w:val="Heading3"/>
        <w:numPr>
          <w:ilvl w:val="0"/>
          <w:numId w:val="0"/>
        </w:numPr>
        <w:ind w:left="1980"/>
      </w:pPr>
      <w:r w:rsidRPr="00E33D71">
        <w:t xml:space="preserve">• The 1956 Caravan to Cuba </w:t>
      </w:r>
    </w:p>
    <w:p w14:paraId="5D2F51F3" w14:textId="77777777" w:rsidR="00AF01D9" w:rsidRPr="00E33D71" w:rsidRDefault="00AF01D9" w:rsidP="00AF01D9">
      <w:pPr>
        <w:pStyle w:val="Heading3"/>
        <w:numPr>
          <w:ilvl w:val="0"/>
          <w:numId w:val="0"/>
        </w:numPr>
        <w:ind w:left="1980"/>
      </w:pPr>
      <w:r w:rsidRPr="00E33D71">
        <w:t xml:space="preserve">• The 1956 European Caravan </w:t>
      </w:r>
    </w:p>
    <w:p w14:paraId="7B67CBF0" w14:textId="77777777" w:rsidR="00AF01D9" w:rsidRPr="00E33D71" w:rsidRDefault="00AF01D9" w:rsidP="00AF01D9">
      <w:pPr>
        <w:pStyle w:val="Heading3"/>
        <w:numPr>
          <w:ilvl w:val="0"/>
          <w:numId w:val="0"/>
        </w:numPr>
        <w:ind w:left="1980"/>
      </w:pPr>
      <w:r w:rsidRPr="00E33D71">
        <w:t xml:space="preserve">• The 1959-60 Africa Caravan </w:t>
      </w:r>
    </w:p>
    <w:p w14:paraId="5807AF45" w14:textId="77777777" w:rsidR="00AF01D9" w:rsidRPr="00E33D71" w:rsidRDefault="00AF01D9" w:rsidP="00AF01D9">
      <w:pPr>
        <w:pStyle w:val="Heading3"/>
        <w:numPr>
          <w:ilvl w:val="0"/>
          <w:numId w:val="0"/>
        </w:numPr>
        <w:ind w:left="1980"/>
      </w:pPr>
      <w:r w:rsidRPr="00E33D71">
        <w:t xml:space="preserve">• The 1963-64 Around the World Caravan </w:t>
      </w:r>
    </w:p>
    <w:p w14:paraId="39DBD849" w14:textId="77777777" w:rsidR="00AF01D9" w:rsidRPr="00E33D71" w:rsidRDefault="00AF01D9" w:rsidP="00AF01D9">
      <w:pPr>
        <w:pStyle w:val="Heading3"/>
        <w:numPr>
          <w:ilvl w:val="0"/>
          <w:numId w:val="0"/>
        </w:numPr>
        <w:ind w:left="1980"/>
      </w:pPr>
      <w:r w:rsidRPr="00E33D71">
        <w:t xml:space="preserve">a. An Application for an Airstream Number previously issued to a parent or grandparent, who participated in one of the Caravans enumerated above, shall be accompanied by a letter of authentication from the Historical Standing Committee. </w:t>
      </w:r>
    </w:p>
    <w:p w14:paraId="420549C7" w14:textId="77777777" w:rsidR="00AF01D9" w:rsidRPr="00E33D71" w:rsidRDefault="00AF01D9" w:rsidP="00D8059D">
      <w:pPr>
        <w:pStyle w:val="Heading3"/>
        <w:numPr>
          <w:ilvl w:val="0"/>
          <w:numId w:val="0"/>
        </w:numPr>
        <w:ind w:left="1980"/>
      </w:pPr>
      <w:r w:rsidRPr="00E33D71">
        <w:t xml:space="preserve">b. Headquarters is responsible for issuing the number, providing it is available. </w:t>
      </w:r>
    </w:p>
    <w:p w14:paraId="14A0FEC1" w14:textId="5FEC284A" w:rsidR="00AF01D9" w:rsidRPr="00E33D71" w:rsidRDefault="00AF01D9" w:rsidP="00D8059D">
      <w:pPr>
        <w:pStyle w:val="Heading3"/>
        <w:numPr>
          <w:ilvl w:val="0"/>
          <w:numId w:val="0"/>
        </w:numPr>
        <w:ind w:left="1980"/>
      </w:pPr>
      <w:r w:rsidRPr="00E33D71">
        <w:lastRenderedPageBreak/>
        <w:t>c. A number issued to a child or grandchild of a parent or grandparent who participated in the above-noted historical caravans is non-transferable except to another child or grandchild.</w:t>
      </w:r>
    </w:p>
    <w:p w14:paraId="66BAB1E3" w14:textId="329E79CD" w:rsidR="00F97DD0" w:rsidRPr="00E33D71" w:rsidRDefault="00D8059D" w:rsidP="00E8635F">
      <w:pPr>
        <w:pStyle w:val="Heading2"/>
      </w:pPr>
      <w:r w:rsidRPr="00E33D71">
        <w:rPr>
          <w:rFonts w:cs="Times New Roman"/>
          <w:color w:val="000000"/>
          <w:sz w:val="23"/>
          <w:szCs w:val="23"/>
        </w:rPr>
        <w:t>Airstream Number Assignment Policy</w:t>
      </w:r>
      <w:r w:rsidRPr="00E33D71">
        <w:rPr>
          <w:rFonts w:cs="Times New Roman"/>
          <w:b/>
          <w:color w:val="000000"/>
          <w:sz w:val="23"/>
          <w:szCs w:val="23"/>
        </w:rPr>
        <w:t xml:space="preserve"> </w:t>
      </w:r>
      <w:r w:rsidRPr="00E33D71">
        <w:rPr>
          <w:rFonts w:cs="Times New Roman"/>
          <w:color w:val="000000"/>
          <w:sz w:val="23"/>
          <w:szCs w:val="23"/>
        </w:rPr>
        <w:t>shall be as follows:</w:t>
      </w:r>
    </w:p>
    <w:p w14:paraId="23473B0A" w14:textId="02C4F82E" w:rsidR="00F97DD0" w:rsidRPr="00E33D71" w:rsidRDefault="00D8059D" w:rsidP="00E8635F">
      <w:pPr>
        <w:pStyle w:val="Heading3"/>
      </w:pPr>
      <w:r w:rsidRPr="00E33D71">
        <w:t>New Club members will be furnished their first set of numbers and decals when they join at no cost to them. Members may purchase replacement numbers or decals through the club store at the current price plus shipping.</w:t>
      </w:r>
    </w:p>
    <w:p w14:paraId="5971AC10" w14:textId="0FF297AD" w:rsidR="00D8059D" w:rsidRPr="00E33D71" w:rsidRDefault="00D8059D" w:rsidP="00E8635F">
      <w:pPr>
        <w:pStyle w:val="Heading3"/>
      </w:pPr>
      <w:r w:rsidRPr="00E33D71">
        <w:t>The lowest available and unrestricted Airstream Numbers, 1000 and above, shall be issued to new members at the time the application for membership is received unless the member requests a specific available number.</w:t>
      </w:r>
    </w:p>
    <w:p w14:paraId="68B1934C" w14:textId="6ACA3FBE" w:rsidR="00D8059D" w:rsidRPr="00E33D71" w:rsidRDefault="00D8059D" w:rsidP="00E8635F">
      <w:pPr>
        <w:pStyle w:val="Heading3"/>
      </w:pPr>
      <w:r w:rsidRPr="00E33D71">
        <w:t>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w:t>
      </w:r>
    </w:p>
    <w:p w14:paraId="3A05F29F" w14:textId="4CCE55F2" w:rsidR="00D8059D" w:rsidRPr="00E33D71" w:rsidRDefault="00D8059D" w:rsidP="00D8059D">
      <w:pPr>
        <w:pStyle w:val="Heading4"/>
      </w:pPr>
      <w:r w:rsidRPr="00E33D71">
        <w:t>Members can request a change to any available number 1000 and above for any reason.</w:t>
      </w:r>
    </w:p>
    <w:p w14:paraId="1139A1DE" w14:textId="294899D0" w:rsidR="00D8059D" w:rsidRPr="00E33D71" w:rsidRDefault="00D8059D" w:rsidP="00D8059D">
      <w:pPr>
        <w:pStyle w:val="Heading4"/>
      </w:pPr>
      <w:r w:rsidRPr="00E33D71">
        <w:t xml:space="preserve">Requests for numbers below 1000 and for approved Heritage Numbers will only be processed if the requirements of Policy 16.6.10, Item B are met. </w:t>
      </w:r>
    </w:p>
    <w:p w14:paraId="6BFC3BEE" w14:textId="5F8411A4" w:rsidR="00D8059D" w:rsidRPr="00E33D71" w:rsidRDefault="00D8059D" w:rsidP="00D8059D">
      <w:pPr>
        <w:pStyle w:val="Heading4"/>
      </w:pPr>
      <w:r w:rsidRPr="00E33D71">
        <w:t>International Officers who, upon election to the office decline a new number may during the period they are in office request a new number in the series they are entitled to by the nature of their office.</w:t>
      </w:r>
    </w:p>
    <w:p w14:paraId="6F0F94ED" w14:textId="5C8C7651" w:rsidR="00F97DD0" w:rsidRPr="00E33D71" w:rsidRDefault="00D8059D" w:rsidP="00E8635F">
      <w:pPr>
        <w:pStyle w:val="Heading3"/>
      </w:pPr>
      <w:r w:rsidRPr="00E33D71">
        <w:t>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ten-dollar ($10) fee per each additional number plus his/her normal membership fee.</w:t>
      </w:r>
    </w:p>
    <w:p w14:paraId="43D145E7" w14:textId="62328DB2" w:rsidR="00F97DD0" w:rsidRPr="00E33D71" w:rsidRDefault="00D8059D" w:rsidP="00E8635F">
      <w:pPr>
        <w:pStyle w:val="Heading3"/>
      </w:pPr>
      <w:r w:rsidRPr="00E33D71">
        <w:rPr>
          <w:rFonts w:cs="Times New Roman"/>
          <w:color w:val="000000"/>
          <w:sz w:val="23"/>
          <w:szCs w:val="23"/>
        </w:rPr>
        <w:t>Airstream Numbers and decals will be mailed directly from Headquarters to the new and current club members. Members requesting additional set(s) of Airstream Numbers for additional Airstream(s), will be charged the cost of each new number plus shipping.</w:t>
      </w:r>
    </w:p>
    <w:p w14:paraId="4E7387DB" w14:textId="7071E936" w:rsidR="00F97DD0" w:rsidRPr="00E33D71" w:rsidRDefault="00D8059D" w:rsidP="00E8635F">
      <w:pPr>
        <w:pStyle w:val="Heading3"/>
      </w:pPr>
      <w:r w:rsidRPr="00E33D71">
        <w:t xml:space="preserve">The Airstream Number assigned to a WBCCI member remains the member's number as long as qualifications of membership in the club are maintained, </w:t>
      </w:r>
      <w:r w:rsidRPr="00E33D71">
        <w:lastRenderedPageBreak/>
        <w:t>except, a Heritage Number shall only remain assigned to that member as long as the member retains ownership of the applicable Heritage Airstream per Policy 16.6.10, Item B.</w:t>
      </w:r>
    </w:p>
    <w:p w14:paraId="6635F0E8" w14:textId="22E692E3" w:rsidR="00F97DD0" w:rsidRPr="00E33D71" w:rsidRDefault="00D8059D" w:rsidP="00C24A9D">
      <w:pPr>
        <w:pStyle w:val="Heading2"/>
      </w:pPr>
      <w:r w:rsidRPr="00E33D71">
        <w:t>Airstream Number Release Policy shall be as follows:</w:t>
      </w:r>
    </w:p>
    <w:p w14:paraId="458EED0C" w14:textId="23CC10A4" w:rsidR="0026349C" w:rsidRPr="00E33D71" w:rsidRDefault="0026349C" w:rsidP="0026349C">
      <w:pPr>
        <w:pStyle w:val="Heading3"/>
      </w:pPr>
      <w:r w:rsidRPr="00E33D71">
        <w:t xml:space="preserve">Airstream Numbers that become inactive, due to dues delinquency status, shall be unavailable for reassignment for a minimum of one (1) year to allow for late renewal or application for a new membership unless one of the following conditions applies, in which case the number is available for immediate reassignment: </w:t>
      </w:r>
    </w:p>
    <w:p w14:paraId="363A2295" w14:textId="183AD151" w:rsidR="0026349C" w:rsidRPr="00E33D71" w:rsidRDefault="0026349C" w:rsidP="0026349C">
      <w:pPr>
        <w:pStyle w:val="Heading4"/>
      </w:pPr>
      <w:r w:rsidRPr="00E33D71">
        <w:t>The non-renewing member provides a written or email release for the number to be immediately reassigned, as might be the case if they sell their Airstream and do not intend to purchase a replacement Airstream, nor retain their membership in the club.</w:t>
      </w:r>
    </w:p>
    <w:p w14:paraId="3A264BCE" w14:textId="5AB1A25B" w:rsidR="0026349C" w:rsidRPr="00E33D71" w:rsidRDefault="0026349C" w:rsidP="0026349C">
      <w:pPr>
        <w:pStyle w:val="Heading4"/>
      </w:pPr>
      <w:r w:rsidRPr="00E33D71">
        <w:t xml:space="preserve">The member was assigned a new number in accordance with Policy 16.6.10, Item A, Subitem 1 thru Policy 16.6.10, Item A, Subitem 6 and did not retain their old number in accordance with Policy 16.6.10, Item C, Subitem 4. </w:t>
      </w:r>
    </w:p>
    <w:p w14:paraId="237CC481" w14:textId="575BA6EF" w:rsidR="0026349C" w:rsidRPr="00E33D71" w:rsidRDefault="0026349C" w:rsidP="0026349C">
      <w:pPr>
        <w:pStyle w:val="Heading4"/>
      </w:pPr>
      <w:r w:rsidRPr="00E33D71">
        <w:t>The member voluntarily requested a number change under Policy 16.6.10, Item C, Subitem 3.</w:t>
      </w:r>
    </w:p>
    <w:p w14:paraId="23C55D82" w14:textId="207F14EF" w:rsidR="00813AC9" w:rsidRPr="00E33D71" w:rsidRDefault="00813AC9" w:rsidP="00813AC9">
      <w:pPr>
        <w:pStyle w:val="Heading3"/>
      </w:pPr>
      <w:r w:rsidRPr="00E33D71">
        <w:t xml:space="preserve">Upon the termination of club membership or the sale of an Airstream, the Airstream Number shall be removed from the Airstream, unless that Airstream Number is being transferred to the new owner who is currently a Club member or will immediately join the Club. </w:t>
      </w:r>
    </w:p>
    <w:p w14:paraId="700B6F5B" w14:textId="77777777" w:rsidR="00813AC9" w:rsidRPr="00E33D71" w:rsidRDefault="00813AC9" w:rsidP="00813AC9">
      <w:pPr>
        <w:pStyle w:val="Heading2"/>
        <w:numPr>
          <w:ilvl w:val="0"/>
          <w:numId w:val="0"/>
        </w:numPr>
        <w:ind w:left="1260"/>
      </w:pPr>
      <w:r w:rsidRPr="00E33D71">
        <w:t xml:space="preserve">Airstream Number and Decal Display and Placement on Airstreams shall be as follows: </w:t>
      </w:r>
    </w:p>
    <w:p w14:paraId="204B37E3" w14:textId="77777777" w:rsidR="00813AC9" w:rsidRPr="00E33D71" w:rsidRDefault="00813AC9" w:rsidP="00813AC9">
      <w:pPr>
        <w:pStyle w:val="Heading2"/>
        <w:numPr>
          <w:ilvl w:val="0"/>
          <w:numId w:val="0"/>
        </w:numPr>
        <w:ind w:left="1260"/>
      </w:pPr>
      <w:r w:rsidRPr="00E33D71">
        <w:t>1. The display of Airstream Numbers and Club Decal on an Airstream is a mark of pride in membership in the Wally Byam Caravan Club International. The vinyl numbers do not damage the Airstream and are easily applied or removed on all modern Airstreams.</w:t>
      </w:r>
    </w:p>
    <w:p w14:paraId="00ABD1BE" w14:textId="77777777" w:rsidR="00813AC9" w:rsidRPr="00E33D71" w:rsidRDefault="00813AC9" w:rsidP="00813AC9">
      <w:pPr>
        <w:pStyle w:val="Heading2"/>
        <w:numPr>
          <w:ilvl w:val="0"/>
          <w:numId w:val="0"/>
        </w:numPr>
        <w:ind w:left="1260"/>
      </w:pPr>
      <w:r w:rsidRPr="00E33D71">
        <w:t xml:space="preserve">2. Club decals should be placed on the front and rear, when possible centered above the numbers. </w:t>
      </w:r>
    </w:p>
    <w:p w14:paraId="5A9A1B12" w14:textId="77777777" w:rsidR="00813AC9" w:rsidRPr="00E33D71" w:rsidRDefault="00813AC9" w:rsidP="00813AC9">
      <w:pPr>
        <w:pStyle w:val="Heading2"/>
        <w:numPr>
          <w:ilvl w:val="0"/>
          <w:numId w:val="0"/>
        </w:numPr>
        <w:ind w:left="1260"/>
      </w:pPr>
      <w:r w:rsidRPr="00E33D71">
        <w:t xml:space="preserve">3. The use of 6” high numbers is desired unless space does not permit, in which case Headquarters will provide numbers of a size that may be used. </w:t>
      </w:r>
    </w:p>
    <w:p w14:paraId="650D7275" w14:textId="77777777" w:rsidR="00813AC9" w:rsidRPr="00E33D71" w:rsidRDefault="00813AC9" w:rsidP="00813AC9">
      <w:pPr>
        <w:pStyle w:val="Heading2"/>
        <w:numPr>
          <w:ilvl w:val="0"/>
          <w:numId w:val="0"/>
        </w:numPr>
        <w:ind w:left="1260"/>
      </w:pPr>
      <w:r w:rsidRPr="00E33D71">
        <w:t xml:space="preserve">4. The member should affix the Club Decal to the recreational vehicle centered above the front and rear windows or cluster lights, if so equipped, though lower or not centered placement is acceptable if Airstream badging, antennas, cameras, etc. do not permit application in the preferred location. Airstream Numbers should be centered, front and rear, below the decal. Spacing of the individual numbers should be visually pleasing – not too crowded or too distant. </w:t>
      </w:r>
    </w:p>
    <w:p w14:paraId="4A961B92" w14:textId="77777777" w:rsidR="00813AC9" w:rsidRPr="00E33D71" w:rsidRDefault="00813AC9" w:rsidP="00813AC9">
      <w:pPr>
        <w:pStyle w:val="Heading3"/>
        <w:numPr>
          <w:ilvl w:val="0"/>
          <w:numId w:val="0"/>
        </w:numPr>
        <w:ind w:left="1980"/>
      </w:pPr>
      <w:r w:rsidRPr="00E33D71">
        <w:lastRenderedPageBreak/>
        <w:t>a. The display of Airstream Numbers is required during club activities to assist with the identification and location of club members for logistics and safety (e.g., first responder) considerations.</w:t>
      </w:r>
    </w:p>
    <w:p w14:paraId="3CE8D62A" w14:textId="7BAC9437" w:rsidR="003157E2" w:rsidRDefault="00813AC9" w:rsidP="00813AC9">
      <w:pPr>
        <w:pStyle w:val="Heading2"/>
        <w:numPr>
          <w:ilvl w:val="0"/>
          <w:numId w:val="0"/>
        </w:numPr>
        <w:ind w:left="1260"/>
      </w:pPr>
      <w:r w:rsidRPr="00E33D71">
        <w:t>5. 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 The spacing of Membership Stars should be visually pleasing.</w:t>
      </w:r>
    </w:p>
    <w:p w14:paraId="5A9420B6" w14:textId="77777777" w:rsidR="00F97DD0" w:rsidRPr="00823C56" w:rsidRDefault="000E7021" w:rsidP="00823C56">
      <w:pPr>
        <w:pStyle w:val="Heading1"/>
        <w:ind w:left="-180"/>
      </w:pPr>
      <w:bookmarkStart w:id="69" w:name="__RefHeading___Toc11643_2610980158"/>
      <w:bookmarkStart w:id="70" w:name="_Toc123738456"/>
      <w:bookmarkEnd w:id="69"/>
      <w:r w:rsidRPr="000E7021">
        <w:t>16.6.11</w:t>
      </w:r>
      <w:r w:rsidR="00DA483D">
        <w:tab/>
      </w:r>
      <w:r w:rsidRPr="00986B23">
        <w:t>Pennants</w:t>
      </w:r>
      <w:r w:rsidRPr="000E7021">
        <w:t xml:space="preserve"> &amp; Window Decals, Past President</w:t>
      </w:r>
      <w:r w:rsidR="00823C56">
        <w:t xml:space="preserve"> (1/29/93)</w:t>
      </w:r>
      <w:bookmarkEnd w:id="70"/>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23C56">
      <w:pPr>
        <w:pStyle w:val="Heading1"/>
        <w:ind w:left="-180"/>
      </w:pPr>
      <w:bookmarkStart w:id="71" w:name="__RefHeading___Toc11645_2610980158"/>
      <w:bookmarkStart w:id="72" w:name="_Toc123738457"/>
      <w:bookmarkEnd w:id="71"/>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72"/>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986B23">
      <w:pPr>
        <w:pStyle w:val="Heading2"/>
      </w:pPr>
      <w:r w:rsidRPr="000E7021">
        <w:t>International President - Gold with black bordering and lettering.</w:t>
      </w:r>
    </w:p>
    <w:p w14:paraId="620D929F" w14:textId="77777777" w:rsidR="00F97DD0" w:rsidRPr="000E7021" w:rsidRDefault="000E7021" w:rsidP="00986B23">
      <w:pPr>
        <w:pStyle w:val="Heading2"/>
      </w:pPr>
      <w:r w:rsidRPr="000E7021">
        <w:t>Other International Officers (including the Parliamentari</w:t>
      </w:r>
      <w:r w:rsidRPr="000E7021">
        <w:softHyphen/>
        <w:t>an) - Silver with blue border and lettering. (1/24/19)</w:t>
      </w:r>
    </w:p>
    <w:p w14:paraId="3DBEB62D" w14:textId="77777777" w:rsidR="00F97DD0" w:rsidRPr="000E7021" w:rsidRDefault="000E7021" w:rsidP="00986B23">
      <w:pPr>
        <w:pStyle w:val="Heading2"/>
      </w:pPr>
      <w:r w:rsidRPr="000E7021">
        <w:t>Region Presidents - Silver with red border and red lettering.</w:t>
      </w:r>
    </w:p>
    <w:p w14:paraId="585FC313" w14:textId="77777777" w:rsidR="00F97DD0" w:rsidRPr="000E7021" w:rsidRDefault="000E7021" w:rsidP="00986B23">
      <w:pPr>
        <w:pStyle w:val="Heading2"/>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23C56">
      <w:pPr>
        <w:pStyle w:val="Heading1"/>
        <w:ind w:left="-180"/>
      </w:pPr>
      <w:bookmarkStart w:id="73" w:name="__RefHeading___Toc11647_2610980158"/>
      <w:bookmarkStart w:id="74" w:name="_Toc123738458"/>
      <w:bookmarkEnd w:id="73"/>
      <w:r w:rsidRPr="000E7021">
        <w:t>16.6.13</w:t>
      </w:r>
      <w:r w:rsidR="00DA483D">
        <w:tab/>
      </w:r>
      <w:r w:rsidRPr="00986B23">
        <w:t>Officers</w:t>
      </w:r>
      <w:r w:rsidRPr="000E7021">
        <w:t xml:space="preserve"> Flags</w:t>
      </w:r>
      <w:bookmarkEnd w:id="74"/>
      <w:r w:rsidRPr="000E7021">
        <w:t xml:space="preserve">  </w:t>
      </w:r>
      <w:r w:rsidRPr="000E7021">
        <w:tab/>
      </w:r>
    </w:p>
    <w:p w14:paraId="579B2DC1" w14:textId="77777777" w:rsidR="00F97DD0" w:rsidRPr="000E7021" w:rsidRDefault="000E7021" w:rsidP="00986B23">
      <w:pPr>
        <w:pStyle w:val="Heading2"/>
      </w:pPr>
      <w:r w:rsidRPr="000E7021">
        <w:t>International Officers', and Trustee flags will be passed on with the normal succession of office. When replacements are necessary, expenditure will be charged to the individual officer's expense account #600 and to the club's operating budget #535 for the Trust</w:t>
      </w:r>
      <w:r w:rsidRPr="000E7021">
        <w:softHyphen/>
        <w:t xml:space="preserve">ee.  </w:t>
      </w:r>
    </w:p>
    <w:p w14:paraId="77372D7C" w14:textId="77777777" w:rsidR="00F97DD0" w:rsidRPr="000E7021" w:rsidRDefault="000E7021" w:rsidP="00986B23">
      <w:pPr>
        <w:pStyle w:val="Heading2"/>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986B23">
      <w:pPr>
        <w:pStyle w:val="Heading2"/>
      </w:pPr>
      <w:r w:rsidRPr="000E7021">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06267D1B" w:rsidR="00450C4D" w:rsidRDefault="000E7021" w:rsidP="00986B23">
      <w:pPr>
        <w:pStyle w:val="Heading1"/>
        <w:ind w:left="720"/>
      </w:pPr>
      <w:bookmarkStart w:id="75" w:name="__RefHeading___Toc11649_2610980158"/>
      <w:bookmarkStart w:id="76" w:name="_Toc123738459"/>
      <w:bookmarkEnd w:id="75"/>
      <w:r w:rsidRPr="00A83A3B">
        <w:lastRenderedPageBreak/>
        <w:t>18.1.1</w:t>
      </w:r>
      <w:r w:rsidR="00253290">
        <w:tab/>
      </w:r>
      <w:r w:rsidRPr="00A83A3B">
        <w:t xml:space="preserve">Timeline </w:t>
      </w:r>
      <w:r w:rsidR="008A3139">
        <w:t>and Method for</w:t>
      </w:r>
      <w:r w:rsidRPr="00A83A3B">
        <w:t xml:space="preserve"> Handling Proposed Amendments to the Internation</w:t>
      </w:r>
      <w:r w:rsidRPr="00A83A3B">
        <w:softHyphen/>
        <w:t>al</w:t>
      </w:r>
      <w:r w:rsidR="008A3139">
        <w:t xml:space="preserve">     </w:t>
      </w:r>
      <w:r w:rsidRPr="00A83A3B">
        <w:t>Constitution</w:t>
      </w:r>
      <w:r w:rsidR="005E6B37">
        <w:t xml:space="preserve"> (7/30/22)</w:t>
      </w:r>
      <w:bookmarkEnd w:id="76"/>
      <w:r w:rsidR="0054722B" w:rsidRPr="00A83A3B">
        <w:t xml:space="preserve">             </w:t>
      </w:r>
    </w:p>
    <w:p w14:paraId="14ABF806" w14:textId="58F9A113" w:rsidR="00903BE7" w:rsidRPr="00450C4D" w:rsidRDefault="00903BE7" w:rsidP="00450C4D">
      <w:pPr>
        <w:ind w:firstLine="720"/>
        <w:rPr>
          <w:b/>
          <w:bCs/>
        </w:rPr>
      </w:pPr>
      <w:r w:rsidRPr="00450C4D">
        <w:rPr>
          <w:b/>
          <w:bCs/>
        </w:rPr>
        <w:t>from Article</w:t>
      </w:r>
      <w:r w:rsidR="00586B5D" w:rsidRPr="00450C4D">
        <w:rPr>
          <w:b/>
          <w:bCs/>
        </w:rPr>
        <w:t xml:space="preserve"> X</w:t>
      </w:r>
      <w:r w:rsidR="008A3139" w:rsidRPr="00450C4D">
        <w:rPr>
          <w:b/>
          <w:bCs/>
        </w:rPr>
        <w:t>I</w:t>
      </w:r>
      <w:r w:rsidR="00586B5D" w:rsidRPr="00450C4D">
        <w:rPr>
          <w:b/>
          <w:bCs/>
        </w:rPr>
        <w:t>II</w:t>
      </w:r>
      <w:r w:rsidRPr="00450C4D">
        <w:rPr>
          <w:b/>
          <w:bCs/>
        </w:rPr>
        <w:t xml:space="preserve">, </w:t>
      </w:r>
      <w:r w:rsidR="008A3139" w:rsidRPr="00450C4D">
        <w:rPr>
          <w:b/>
          <w:bCs/>
        </w:rPr>
        <w:t>Constitution</w:t>
      </w:r>
    </w:p>
    <w:p w14:paraId="775511EC" w14:textId="5FE9BB7E"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to </w:t>
      </w:r>
      <w:r w:rsidR="008A3139" w:rsidRPr="008A3139">
        <w:t>Constitution,</w:t>
      </w:r>
      <w:r w:rsidR="008A3139">
        <w:rPr>
          <w:color w:val="FF2600"/>
        </w:rPr>
        <w:t xml:space="preserve"> </w:t>
      </w:r>
      <w:r w:rsidR="008A3139" w:rsidRPr="008A3139">
        <w:t>Article XIII, Amendments,</w:t>
      </w:r>
      <w:r w:rsidR="008A3139">
        <w:t xml:space="preserve"> must adhere to the following procedures and timeline:</w:t>
      </w:r>
    </w:p>
    <w:p w14:paraId="5569C7A5" w14:textId="5D465F0F" w:rsidR="00D97FDF" w:rsidRPr="00A83A3B" w:rsidRDefault="008A3139" w:rsidP="006E1718">
      <w:pPr>
        <w:pStyle w:val="Heading2"/>
      </w:pPr>
      <w:r>
        <w:t xml:space="preserve">Amendments to the WBCCI Constitution may be submitted to Headquarters at any time, but will be </w:t>
      </w:r>
      <w:r w:rsidRPr="00366A21">
        <w:t>considered</w:t>
      </w:r>
      <w:r>
        <w:t xml:space="preserve"> for approval only once a year using the following timeline.</w:t>
      </w:r>
      <w:r w:rsidR="009551E2">
        <w:t xml:space="preserve"> </w:t>
      </w:r>
      <w:r w:rsidR="00BE17A0" w:rsidRPr="008A3139">
        <w:rPr>
          <w:rFonts w:cs="Times New Roman"/>
          <w:color w:val="000000" w:themeColor="text1"/>
          <w:szCs w:val="24"/>
        </w:rPr>
        <w:t>Proposed amendment(s) will be sent to the Constitution and Bylaws (CBL) Chair for review.</w:t>
      </w:r>
    </w:p>
    <w:p w14:paraId="561CDF74" w14:textId="76B6CB46" w:rsidR="00D97FDF" w:rsidRPr="00A83A3B" w:rsidRDefault="008A3139" w:rsidP="006E1718">
      <w:pPr>
        <w:pStyle w:val="Heading2"/>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13D7CBA2" w:rsidR="00B411A2" w:rsidRPr="005E6B37" w:rsidRDefault="005E6B37" w:rsidP="006E1718">
      <w:pPr>
        <w:pStyle w:val="Heading2"/>
        <w:rPr>
          <w:szCs w:val="21"/>
        </w:rPr>
      </w:pPr>
      <w:r>
        <w:rPr>
          <w:u w:color="FF0000"/>
        </w:rPr>
        <w:t>The proposed</w:t>
      </w:r>
      <w:r>
        <w:rPr>
          <w:color w:val="FF2600"/>
          <w:u w:color="FF0000"/>
        </w:rPr>
        <w:t xml:space="preserve"> </w:t>
      </w:r>
      <w:r>
        <w:rPr>
          <w:u w:color="FF0000"/>
        </w:rPr>
        <w:t>amendment and Report of the Constitution and Bylaws Committee will be sent to the International Board of Trustees (IBT).</w:t>
      </w:r>
      <w:r w:rsidR="00A257D8">
        <w:rPr>
          <w:u w:color="FF0000"/>
        </w:rPr>
        <w:t xml:space="preserve"> </w:t>
      </w:r>
      <w:r w:rsidR="00D90595" w:rsidRPr="005E6B37">
        <w:rPr>
          <w:rFonts w:cs="Times New Roman"/>
          <w:color w:val="000000" w:themeColor="text1"/>
          <w:szCs w:val="24"/>
        </w:rPr>
        <w:t>Local Clubs will review any proposed amendment(s) and their membership will vote on and instruct their Delegates how to vote at the Constitutional Delegates Meeting.</w:t>
      </w:r>
    </w:p>
    <w:p w14:paraId="3995F550" w14:textId="754B5AE6" w:rsidR="005E6B37" w:rsidRPr="005E6B37" w:rsidRDefault="005E6B37" w:rsidP="006E1718">
      <w:pPr>
        <w:pStyle w:val="Heading2"/>
        <w:rPr>
          <w:szCs w:val="21"/>
        </w:rPr>
      </w:pPr>
      <w:r>
        <w:rPr>
          <w:u w:color="FF0000"/>
        </w:rPr>
        <w:t>At the next International Board of Trustees Meeting the proposed amendment(s) will be considered and, if approved by a 2/3 vote of the Board of Trustees, will be submitted to the WBCCI members for their consideration at the next Executive Council election.</w:t>
      </w:r>
    </w:p>
    <w:p w14:paraId="66EB0D48" w14:textId="17B85D42" w:rsidR="005E6B37" w:rsidRPr="005E6B37" w:rsidRDefault="005E6B37" w:rsidP="006E1718">
      <w:pPr>
        <w:pStyle w:val="Heading2"/>
        <w:rPr>
          <w:szCs w:val="21"/>
        </w:rPr>
      </w:pPr>
      <w:r>
        <w:rPr>
          <w:u w:color="FF0000"/>
        </w:rPr>
        <w:t>If the Board of Trustees modifies the proposed amendment(s) it will be resubmitted to the Constitution and Bylaws Committee for review and report. The Constitution and Bylaws Committee will prepare a revised report within ten (10) days and submit the report to Headquarters.</w:t>
      </w:r>
    </w:p>
    <w:p w14:paraId="16DE768F" w14:textId="3AD339DE" w:rsidR="005E6B37" w:rsidRPr="005E6B37" w:rsidRDefault="005E6B37" w:rsidP="006E1718">
      <w:pPr>
        <w:pStyle w:val="Heading2"/>
        <w:rPr>
          <w:szCs w:val="21"/>
        </w:rPr>
      </w:pPr>
      <w:r>
        <w:t xml:space="preserve">Headquarters shall forward copies of the Constitution and Bylaws Committee </w:t>
      </w:r>
      <w:r>
        <w:rPr>
          <w:u w:color="FF0000"/>
          <w:lang w:val="pt-PT"/>
        </w:rPr>
        <w:t xml:space="preserve">final </w:t>
      </w:r>
      <w:r>
        <w:t xml:space="preserve">report to the Region and Local Club Presidents 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41D27058" w:rsidR="005E6B37" w:rsidRPr="005E6B37" w:rsidRDefault="005E6B37" w:rsidP="006E1718">
      <w:pPr>
        <w:pStyle w:val="Heading2"/>
        <w:rPr>
          <w:szCs w:val="21"/>
        </w:rPr>
      </w:pPr>
      <w:r>
        <w:t xml:space="preserve">Local Clubs, </w:t>
      </w:r>
      <w:r w:rsidRPr="00E02E1C">
        <w:rPr>
          <w:u w:color="FF0000"/>
        </w:rPr>
        <w:t xml:space="preserve">as well as the member in general,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3EB70E7E" w:rsidR="005E6B37" w:rsidRPr="005E6B37" w:rsidRDefault="005E6B37" w:rsidP="006E1718">
      <w:pPr>
        <w:pStyle w:val="Heading2"/>
        <w:rPr>
          <w:szCs w:val="21"/>
        </w:rPr>
      </w:pPr>
      <w:r>
        <w:rPr>
          <w:u w:color="FF0000"/>
        </w:rPr>
        <w:t>If the authors have made any changes to the original motion, based on member input, the revised motion needs to be sent to the Constitution and Bylaws Committee and the Parliamentarian for review. The revised motion will then be sent to the International Board of Trustees for approval before distribution.</w:t>
      </w:r>
    </w:p>
    <w:p w14:paraId="0FB3BB36" w14:textId="4AB6359D" w:rsidR="005E6B37" w:rsidRPr="005E6B37" w:rsidRDefault="005E6B37" w:rsidP="006E1718">
      <w:pPr>
        <w:pStyle w:val="Heading2"/>
        <w:rPr>
          <w:szCs w:val="21"/>
        </w:rPr>
      </w:pPr>
      <w:r w:rsidRPr="00E02E1C">
        <w:rPr>
          <w:u w:color="FF0000"/>
        </w:rPr>
        <w:lastRenderedPageBreak/>
        <w:t xml:space="preserve">Fifteen (15) days prior to </w:t>
      </w:r>
      <w:r>
        <w:rPr>
          <w:u w:color="FF0000"/>
        </w:rPr>
        <w:t>the Executive Council election</w:t>
      </w:r>
      <w:r w:rsidRPr="00E02E1C">
        <w:rPr>
          <w:u w:color="FF0000"/>
        </w:rPr>
        <w:t xml:space="preserve"> the amendment(s) will be sent to the members for their vote. A </w:t>
      </w:r>
      <w:r>
        <w:rPr>
          <w:u w:color="FF0000"/>
        </w:rPr>
        <w:t xml:space="preserve">Constitutional Amendment a </w:t>
      </w:r>
      <w:r w:rsidRPr="00E02E1C">
        <w:rPr>
          <w:u w:color="FF0000"/>
        </w:rPr>
        <w:t xml:space="preserve">quorum of 20% of the members will be required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450B6838" w:rsidR="005E6B37" w:rsidRPr="005E6B37" w:rsidRDefault="005E6B37" w:rsidP="006E1718">
      <w:pPr>
        <w:pStyle w:val="Heading2"/>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0D637644" w14:textId="77777777" w:rsidR="00823C56" w:rsidRPr="00823C56" w:rsidRDefault="00823C56" w:rsidP="00823C56">
      <w:pPr>
        <w:pStyle w:val="NoSpacing"/>
      </w:pPr>
    </w:p>
    <w:sectPr w:rsidR="00823C56" w:rsidRPr="00823C56" w:rsidSect="008A58C8">
      <w:headerReference w:type="default" r:id="rId9"/>
      <w:footerReference w:type="default" r:id="rId10"/>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7707" w14:textId="77777777" w:rsidR="00A163F5" w:rsidRDefault="00A163F5">
      <w:r>
        <w:separator/>
      </w:r>
    </w:p>
  </w:endnote>
  <w:endnote w:type="continuationSeparator" w:id="0">
    <w:p w14:paraId="1F5555DF" w14:textId="77777777" w:rsidR="00A163F5" w:rsidRDefault="00A1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08DA" w14:textId="77777777" w:rsidR="00A163F5" w:rsidRDefault="00A163F5">
      <w:r>
        <w:separator/>
      </w:r>
    </w:p>
  </w:footnote>
  <w:footnote w:type="continuationSeparator" w:id="0">
    <w:p w14:paraId="1157320C" w14:textId="77777777" w:rsidR="00A163F5" w:rsidRDefault="00A1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E5" w14:textId="4BE77B36"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r w:rsidR="004315E7">
      <w:rPr>
        <w:rFonts w:cs="Times New Roman"/>
        <w:b/>
        <w:bCs/>
      </w:rPr>
      <w:t>11/17/2022</w:t>
    </w:r>
  </w:p>
  <w:p w14:paraId="4FD56A4C" w14:textId="77777777" w:rsidR="00EC61A1"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495BCDE9" w14:textId="77777777" w:rsidR="00EC61A1" w:rsidRPr="008A58C8" w:rsidRDefault="00EC61A1" w:rsidP="000E7021">
    <w:pPr>
      <w:pStyle w:val="Header"/>
      <w:rPr>
        <w:rFonts w:cs="Times New Roman"/>
        <w:b/>
        <w:bCs/>
        <w:u w:val="single"/>
      </w:rPr>
    </w:pPr>
  </w:p>
  <w:p w14:paraId="77B4C001" w14:textId="77777777" w:rsidR="00CE6F8D" w:rsidRDefault="00CE6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663956"/>
    <w:multiLevelType w:val="multilevel"/>
    <w:tmpl w:val="3642CB9C"/>
    <w:styleLink w:val="BlueBeret"/>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4" w15:restartNumberingAfterBreak="0">
    <w:nsid w:val="2B3258FD"/>
    <w:multiLevelType w:val="multilevel"/>
    <w:tmpl w:val="3642CB9C"/>
    <w:numStyleLink w:val="BlueBeret"/>
  </w:abstractNum>
  <w:abstractNum w:abstractNumId="5"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00737"/>
    <w:multiLevelType w:val="multilevel"/>
    <w:tmpl w:val="3642CB9C"/>
    <w:numStyleLink w:val="BlueBeret"/>
  </w:abstractNum>
  <w:abstractNum w:abstractNumId="7"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0"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A1352"/>
    <w:multiLevelType w:val="multilevel"/>
    <w:tmpl w:val="3642CB9C"/>
    <w:numStyleLink w:val="BlueBeret"/>
  </w:abstractNum>
  <w:abstractNum w:abstractNumId="12" w15:restartNumberingAfterBreak="0">
    <w:nsid w:val="6B8D4462"/>
    <w:multiLevelType w:val="hybridMultilevel"/>
    <w:tmpl w:val="42AAC580"/>
    <w:numStyleLink w:val="ImportedStyle3"/>
  </w:abstractNum>
  <w:abstractNum w:abstractNumId="13"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5"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808716">
    <w:abstractNumId w:val="3"/>
  </w:num>
  <w:num w:numId="2" w16cid:durableId="710884185">
    <w:abstractNumId w:val="5"/>
  </w:num>
  <w:num w:numId="3" w16cid:durableId="20714859">
    <w:abstractNumId w:val="2"/>
  </w:num>
  <w:num w:numId="4" w16cid:durableId="1314289346">
    <w:abstractNumId w:val="4"/>
  </w:num>
  <w:num w:numId="5" w16cid:durableId="158623961">
    <w:abstractNumId w:val="10"/>
  </w:num>
  <w:num w:numId="6" w16cid:durableId="1656372519">
    <w:abstractNumId w:val="13"/>
  </w:num>
  <w:num w:numId="7" w16cid:durableId="1295988328">
    <w:abstractNumId w:val="13"/>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6350238">
    <w:abstractNumId w:val="6"/>
  </w:num>
  <w:num w:numId="9" w16cid:durableId="391806383">
    <w:abstractNumId w:val="13"/>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003240">
    <w:abstractNumId w:val="11"/>
  </w:num>
  <w:num w:numId="11" w16cid:durableId="1560701584">
    <w:abstractNumId w:val="9"/>
  </w:num>
  <w:num w:numId="12" w16cid:durableId="272833173">
    <w:abstractNumId w:val="7"/>
  </w:num>
  <w:num w:numId="13" w16cid:durableId="1566839933">
    <w:abstractNumId w:val="8"/>
  </w:num>
  <w:num w:numId="14" w16cid:durableId="903369988">
    <w:abstractNumId w:val="15"/>
  </w:num>
  <w:num w:numId="15" w16cid:durableId="1200971991">
    <w:abstractNumId w:val="14"/>
  </w:num>
  <w:num w:numId="16" w16cid:durableId="1822040610">
    <w:abstractNumId w:val="1"/>
  </w:num>
  <w:num w:numId="17" w16cid:durableId="324169033">
    <w:abstractNumId w:val="12"/>
  </w:num>
  <w:num w:numId="18" w16cid:durableId="297682995">
    <w:abstractNumId w:val="12"/>
    <w:lvlOverride w:ilvl="0">
      <w:lvl w:ilvl="0" w:tplc="1CA423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1A0E0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4E0C5A">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369816">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16E1E6">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532AA6E">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88C604">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9623F4">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0C6434">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1879876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D0"/>
    <w:rsid w:val="000201E9"/>
    <w:rsid w:val="00023E40"/>
    <w:rsid w:val="000363A8"/>
    <w:rsid w:val="0006566E"/>
    <w:rsid w:val="0007084C"/>
    <w:rsid w:val="0007787B"/>
    <w:rsid w:val="000941E9"/>
    <w:rsid w:val="0009639F"/>
    <w:rsid w:val="000A3E19"/>
    <w:rsid w:val="000A46FC"/>
    <w:rsid w:val="000A5293"/>
    <w:rsid w:val="000A7A6A"/>
    <w:rsid w:val="000B02D8"/>
    <w:rsid w:val="000C3C13"/>
    <w:rsid w:val="000D3112"/>
    <w:rsid w:val="000D40DE"/>
    <w:rsid w:val="000E7021"/>
    <w:rsid w:val="000E7AE6"/>
    <w:rsid w:val="00102107"/>
    <w:rsid w:val="001051E2"/>
    <w:rsid w:val="00126692"/>
    <w:rsid w:val="00132E01"/>
    <w:rsid w:val="00135B3F"/>
    <w:rsid w:val="00137241"/>
    <w:rsid w:val="00146949"/>
    <w:rsid w:val="00147DFB"/>
    <w:rsid w:val="0018008F"/>
    <w:rsid w:val="00180197"/>
    <w:rsid w:val="001827C7"/>
    <w:rsid w:val="00182E79"/>
    <w:rsid w:val="0019248D"/>
    <w:rsid w:val="001931B8"/>
    <w:rsid w:val="00194D67"/>
    <w:rsid w:val="00197C02"/>
    <w:rsid w:val="001A27E3"/>
    <w:rsid w:val="001B3C0B"/>
    <w:rsid w:val="001C2683"/>
    <w:rsid w:val="001D40D9"/>
    <w:rsid w:val="001D48F6"/>
    <w:rsid w:val="001E333E"/>
    <w:rsid w:val="001E4319"/>
    <w:rsid w:val="001F1B1F"/>
    <w:rsid w:val="001F6D2C"/>
    <w:rsid w:val="00201841"/>
    <w:rsid w:val="00204769"/>
    <w:rsid w:val="00212799"/>
    <w:rsid w:val="00213765"/>
    <w:rsid w:val="0023157C"/>
    <w:rsid w:val="00232B47"/>
    <w:rsid w:val="002357F0"/>
    <w:rsid w:val="00241A1D"/>
    <w:rsid w:val="00253290"/>
    <w:rsid w:val="00254867"/>
    <w:rsid w:val="00261F46"/>
    <w:rsid w:val="0026349C"/>
    <w:rsid w:val="002706F0"/>
    <w:rsid w:val="00274260"/>
    <w:rsid w:val="002776AD"/>
    <w:rsid w:val="002801F4"/>
    <w:rsid w:val="00297F08"/>
    <w:rsid w:val="002B5E28"/>
    <w:rsid w:val="002D0AF9"/>
    <w:rsid w:val="002D6023"/>
    <w:rsid w:val="002E2D70"/>
    <w:rsid w:val="002E2FC0"/>
    <w:rsid w:val="002F3D46"/>
    <w:rsid w:val="002F7E52"/>
    <w:rsid w:val="00313C4A"/>
    <w:rsid w:val="003157E2"/>
    <w:rsid w:val="003171CD"/>
    <w:rsid w:val="00322073"/>
    <w:rsid w:val="00327B16"/>
    <w:rsid w:val="00332C56"/>
    <w:rsid w:val="0033467C"/>
    <w:rsid w:val="00356543"/>
    <w:rsid w:val="0035677D"/>
    <w:rsid w:val="00361BC4"/>
    <w:rsid w:val="00370B79"/>
    <w:rsid w:val="00373BE1"/>
    <w:rsid w:val="00381019"/>
    <w:rsid w:val="00382691"/>
    <w:rsid w:val="00383DA1"/>
    <w:rsid w:val="00383E00"/>
    <w:rsid w:val="00395A31"/>
    <w:rsid w:val="003A38A0"/>
    <w:rsid w:val="003A671B"/>
    <w:rsid w:val="003B1CD9"/>
    <w:rsid w:val="003B68BE"/>
    <w:rsid w:val="003D5BAB"/>
    <w:rsid w:val="003E070F"/>
    <w:rsid w:val="003E3B52"/>
    <w:rsid w:val="003F6B0F"/>
    <w:rsid w:val="003F79A7"/>
    <w:rsid w:val="003F7AE9"/>
    <w:rsid w:val="00400E89"/>
    <w:rsid w:val="004148E9"/>
    <w:rsid w:val="00416112"/>
    <w:rsid w:val="00422164"/>
    <w:rsid w:val="0042277D"/>
    <w:rsid w:val="004315E7"/>
    <w:rsid w:val="00432810"/>
    <w:rsid w:val="00442C49"/>
    <w:rsid w:val="004440FD"/>
    <w:rsid w:val="0044785D"/>
    <w:rsid w:val="00450C4D"/>
    <w:rsid w:val="00450E90"/>
    <w:rsid w:val="00472B97"/>
    <w:rsid w:val="00484361"/>
    <w:rsid w:val="00485526"/>
    <w:rsid w:val="00491E04"/>
    <w:rsid w:val="00497158"/>
    <w:rsid w:val="004A5031"/>
    <w:rsid w:val="004A576F"/>
    <w:rsid w:val="004B09BB"/>
    <w:rsid w:val="004B4AE3"/>
    <w:rsid w:val="004B5CE1"/>
    <w:rsid w:val="004C3A86"/>
    <w:rsid w:val="004C3B85"/>
    <w:rsid w:val="004D44F0"/>
    <w:rsid w:val="004D47A0"/>
    <w:rsid w:val="004F53B6"/>
    <w:rsid w:val="0050016F"/>
    <w:rsid w:val="00501891"/>
    <w:rsid w:val="00514BD9"/>
    <w:rsid w:val="0053520E"/>
    <w:rsid w:val="0054722B"/>
    <w:rsid w:val="0055344B"/>
    <w:rsid w:val="00560755"/>
    <w:rsid w:val="0057306E"/>
    <w:rsid w:val="00573C7C"/>
    <w:rsid w:val="0057629C"/>
    <w:rsid w:val="00583B57"/>
    <w:rsid w:val="00586B5D"/>
    <w:rsid w:val="00597EC4"/>
    <w:rsid w:val="005B3CB4"/>
    <w:rsid w:val="005B77EB"/>
    <w:rsid w:val="005C11CC"/>
    <w:rsid w:val="005D2541"/>
    <w:rsid w:val="005D4444"/>
    <w:rsid w:val="005D76D2"/>
    <w:rsid w:val="005E0442"/>
    <w:rsid w:val="005E24E2"/>
    <w:rsid w:val="005E6B37"/>
    <w:rsid w:val="005F1FE0"/>
    <w:rsid w:val="005F7F56"/>
    <w:rsid w:val="00610B99"/>
    <w:rsid w:val="00615ACF"/>
    <w:rsid w:val="00620602"/>
    <w:rsid w:val="00621002"/>
    <w:rsid w:val="00654B05"/>
    <w:rsid w:val="00684A4E"/>
    <w:rsid w:val="006A1F4E"/>
    <w:rsid w:val="006A752A"/>
    <w:rsid w:val="006B61FB"/>
    <w:rsid w:val="006B7ACC"/>
    <w:rsid w:val="006C3CDA"/>
    <w:rsid w:val="006C502D"/>
    <w:rsid w:val="006C6812"/>
    <w:rsid w:val="006C691A"/>
    <w:rsid w:val="006D2D73"/>
    <w:rsid w:val="006E1718"/>
    <w:rsid w:val="006E2658"/>
    <w:rsid w:val="00701943"/>
    <w:rsid w:val="007078E1"/>
    <w:rsid w:val="007078FC"/>
    <w:rsid w:val="007109A1"/>
    <w:rsid w:val="00712E5E"/>
    <w:rsid w:val="00714408"/>
    <w:rsid w:val="00720D6D"/>
    <w:rsid w:val="0072191E"/>
    <w:rsid w:val="007239EF"/>
    <w:rsid w:val="00724745"/>
    <w:rsid w:val="007374BD"/>
    <w:rsid w:val="007438CF"/>
    <w:rsid w:val="00750A51"/>
    <w:rsid w:val="0075211D"/>
    <w:rsid w:val="0075299F"/>
    <w:rsid w:val="00753C7A"/>
    <w:rsid w:val="007564F1"/>
    <w:rsid w:val="00763687"/>
    <w:rsid w:val="00763E40"/>
    <w:rsid w:val="00775E84"/>
    <w:rsid w:val="0077772E"/>
    <w:rsid w:val="00777FEB"/>
    <w:rsid w:val="00783E28"/>
    <w:rsid w:val="0078514C"/>
    <w:rsid w:val="00790CCA"/>
    <w:rsid w:val="00792CC6"/>
    <w:rsid w:val="007A3139"/>
    <w:rsid w:val="007A5E75"/>
    <w:rsid w:val="007A7769"/>
    <w:rsid w:val="007B64CA"/>
    <w:rsid w:val="007C0B2A"/>
    <w:rsid w:val="007C36D3"/>
    <w:rsid w:val="007C4FB1"/>
    <w:rsid w:val="007D4E24"/>
    <w:rsid w:val="007D7BF5"/>
    <w:rsid w:val="007E23F9"/>
    <w:rsid w:val="007E3670"/>
    <w:rsid w:val="007E4AC5"/>
    <w:rsid w:val="007F7485"/>
    <w:rsid w:val="00802EE7"/>
    <w:rsid w:val="0081323B"/>
    <w:rsid w:val="00813AC9"/>
    <w:rsid w:val="0081615A"/>
    <w:rsid w:val="00816242"/>
    <w:rsid w:val="00816BDD"/>
    <w:rsid w:val="0082047A"/>
    <w:rsid w:val="00823C56"/>
    <w:rsid w:val="00857123"/>
    <w:rsid w:val="0086159C"/>
    <w:rsid w:val="00862D1F"/>
    <w:rsid w:val="00863442"/>
    <w:rsid w:val="00866580"/>
    <w:rsid w:val="008716A8"/>
    <w:rsid w:val="00886D43"/>
    <w:rsid w:val="008925BC"/>
    <w:rsid w:val="00893448"/>
    <w:rsid w:val="008A018E"/>
    <w:rsid w:val="008A3139"/>
    <w:rsid w:val="008A58C8"/>
    <w:rsid w:val="008A6810"/>
    <w:rsid w:val="008A730B"/>
    <w:rsid w:val="008B787C"/>
    <w:rsid w:val="008C6EB7"/>
    <w:rsid w:val="008E186D"/>
    <w:rsid w:val="008E5974"/>
    <w:rsid w:val="00903BE7"/>
    <w:rsid w:val="009203E5"/>
    <w:rsid w:val="00923BA1"/>
    <w:rsid w:val="00924B08"/>
    <w:rsid w:val="009379E5"/>
    <w:rsid w:val="0094102D"/>
    <w:rsid w:val="009438F4"/>
    <w:rsid w:val="009440CA"/>
    <w:rsid w:val="009551E2"/>
    <w:rsid w:val="00965174"/>
    <w:rsid w:val="00967A1D"/>
    <w:rsid w:val="009742F3"/>
    <w:rsid w:val="00976268"/>
    <w:rsid w:val="00986B23"/>
    <w:rsid w:val="009A30E8"/>
    <w:rsid w:val="009A32C2"/>
    <w:rsid w:val="009B1234"/>
    <w:rsid w:val="009B14DE"/>
    <w:rsid w:val="009B3AF2"/>
    <w:rsid w:val="009B78B4"/>
    <w:rsid w:val="009C1CCE"/>
    <w:rsid w:val="009C4264"/>
    <w:rsid w:val="009D1122"/>
    <w:rsid w:val="009D3301"/>
    <w:rsid w:val="009E0605"/>
    <w:rsid w:val="009E0FC8"/>
    <w:rsid w:val="009E2FC7"/>
    <w:rsid w:val="00A00324"/>
    <w:rsid w:val="00A009D4"/>
    <w:rsid w:val="00A052C2"/>
    <w:rsid w:val="00A0763D"/>
    <w:rsid w:val="00A163F5"/>
    <w:rsid w:val="00A24B52"/>
    <w:rsid w:val="00A257D8"/>
    <w:rsid w:val="00A26533"/>
    <w:rsid w:val="00A310F7"/>
    <w:rsid w:val="00A345F9"/>
    <w:rsid w:val="00A413A1"/>
    <w:rsid w:val="00A50DC6"/>
    <w:rsid w:val="00A544E3"/>
    <w:rsid w:val="00A604F6"/>
    <w:rsid w:val="00A65BAB"/>
    <w:rsid w:val="00A67555"/>
    <w:rsid w:val="00A74733"/>
    <w:rsid w:val="00A75776"/>
    <w:rsid w:val="00A83A3B"/>
    <w:rsid w:val="00A87A64"/>
    <w:rsid w:val="00A949C5"/>
    <w:rsid w:val="00A953F5"/>
    <w:rsid w:val="00AA09CA"/>
    <w:rsid w:val="00AB03B3"/>
    <w:rsid w:val="00AB0844"/>
    <w:rsid w:val="00AB4DD7"/>
    <w:rsid w:val="00AB5D33"/>
    <w:rsid w:val="00AB74B0"/>
    <w:rsid w:val="00AB7CDB"/>
    <w:rsid w:val="00AC4EFE"/>
    <w:rsid w:val="00AC67F9"/>
    <w:rsid w:val="00AD4C6E"/>
    <w:rsid w:val="00AD55A5"/>
    <w:rsid w:val="00AE7F3A"/>
    <w:rsid w:val="00AF01D9"/>
    <w:rsid w:val="00AF072D"/>
    <w:rsid w:val="00AF600A"/>
    <w:rsid w:val="00B02FCD"/>
    <w:rsid w:val="00B03F9F"/>
    <w:rsid w:val="00B13A2C"/>
    <w:rsid w:val="00B15271"/>
    <w:rsid w:val="00B167D1"/>
    <w:rsid w:val="00B30769"/>
    <w:rsid w:val="00B342CC"/>
    <w:rsid w:val="00B35A11"/>
    <w:rsid w:val="00B3684E"/>
    <w:rsid w:val="00B37EF2"/>
    <w:rsid w:val="00B411A2"/>
    <w:rsid w:val="00B563E7"/>
    <w:rsid w:val="00B6673B"/>
    <w:rsid w:val="00B675EA"/>
    <w:rsid w:val="00B70B12"/>
    <w:rsid w:val="00B76BBF"/>
    <w:rsid w:val="00B774A3"/>
    <w:rsid w:val="00BA4796"/>
    <w:rsid w:val="00BC1BA7"/>
    <w:rsid w:val="00BC2DC3"/>
    <w:rsid w:val="00BC4DFF"/>
    <w:rsid w:val="00BC7094"/>
    <w:rsid w:val="00BC7458"/>
    <w:rsid w:val="00BD26D1"/>
    <w:rsid w:val="00BE17A0"/>
    <w:rsid w:val="00BF25F0"/>
    <w:rsid w:val="00BF4A49"/>
    <w:rsid w:val="00C0670B"/>
    <w:rsid w:val="00C24A9D"/>
    <w:rsid w:val="00C36C66"/>
    <w:rsid w:val="00C41A25"/>
    <w:rsid w:val="00C46A47"/>
    <w:rsid w:val="00C53B19"/>
    <w:rsid w:val="00C53EF3"/>
    <w:rsid w:val="00C57FDB"/>
    <w:rsid w:val="00C65F15"/>
    <w:rsid w:val="00C66F1F"/>
    <w:rsid w:val="00C7517E"/>
    <w:rsid w:val="00C819DE"/>
    <w:rsid w:val="00C83DEA"/>
    <w:rsid w:val="00C84C85"/>
    <w:rsid w:val="00C87FC2"/>
    <w:rsid w:val="00C91E18"/>
    <w:rsid w:val="00C93057"/>
    <w:rsid w:val="00C95283"/>
    <w:rsid w:val="00CA5BC0"/>
    <w:rsid w:val="00CC0350"/>
    <w:rsid w:val="00CE6F8D"/>
    <w:rsid w:val="00CF628E"/>
    <w:rsid w:val="00D07167"/>
    <w:rsid w:val="00D12193"/>
    <w:rsid w:val="00D15BCE"/>
    <w:rsid w:val="00D2333C"/>
    <w:rsid w:val="00D27BAE"/>
    <w:rsid w:val="00D40151"/>
    <w:rsid w:val="00D51678"/>
    <w:rsid w:val="00D53487"/>
    <w:rsid w:val="00D55158"/>
    <w:rsid w:val="00D55C91"/>
    <w:rsid w:val="00D62C09"/>
    <w:rsid w:val="00D65AF6"/>
    <w:rsid w:val="00D80417"/>
    <w:rsid w:val="00D8059D"/>
    <w:rsid w:val="00D80A82"/>
    <w:rsid w:val="00D8287A"/>
    <w:rsid w:val="00D841D5"/>
    <w:rsid w:val="00D90595"/>
    <w:rsid w:val="00D97FDF"/>
    <w:rsid w:val="00DA1133"/>
    <w:rsid w:val="00DA4657"/>
    <w:rsid w:val="00DA483D"/>
    <w:rsid w:val="00DA5BDE"/>
    <w:rsid w:val="00DD47AC"/>
    <w:rsid w:val="00DD64F1"/>
    <w:rsid w:val="00DE4A53"/>
    <w:rsid w:val="00DE57D6"/>
    <w:rsid w:val="00DE5947"/>
    <w:rsid w:val="00DF4E57"/>
    <w:rsid w:val="00E020AF"/>
    <w:rsid w:val="00E04D4A"/>
    <w:rsid w:val="00E204EA"/>
    <w:rsid w:val="00E3010E"/>
    <w:rsid w:val="00E3269E"/>
    <w:rsid w:val="00E33D71"/>
    <w:rsid w:val="00E519DA"/>
    <w:rsid w:val="00E5556D"/>
    <w:rsid w:val="00E774BD"/>
    <w:rsid w:val="00E8635F"/>
    <w:rsid w:val="00E97C77"/>
    <w:rsid w:val="00EB364B"/>
    <w:rsid w:val="00EC0C35"/>
    <w:rsid w:val="00EC143B"/>
    <w:rsid w:val="00EC61A1"/>
    <w:rsid w:val="00EE58F7"/>
    <w:rsid w:val="00EF0733"/>
    <w:rsid w:val="00EF3138"/>
    <w:rsid w:val="00F027D1"/>
    <w:rsid w:val="00F04088"/>
    <w:rsid w:val="00F06843"/>
    <w:rsid w:val="00F15281"/>
    <w:rsid w:val="00F3322B"/>
    <w:rsid w:val="00F42FDA"/>
    <w:rsid w:val="00F459D7"/>
    <w:rsid w:val="00F50B10"/>
    <w:rsid w:val="00F6063A"/>
    <w:rsid w:val="00F65A10"/>
    <w:rsid w:val="00F86D34"/>
    <w:rsid w:val="00F9156A"/>
    <w:rsid w:val="00F9524C"/>
    <w:rsid w:val="00F97DD0"/>
    <w:rsid w:val="00FA38FA"/>
    <w:rsid w:val="00FB3B22"/>
    <w:rsid w:val="00FB7DB1"/>
    <w:rsid w:val="00FC4CBE"/>
    <w:rsid w:val="00FD2F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uiPriority w:val="9"/>
    <w:qFormat/>
    <w:rsid w:val="00610B99"/>
    <w:pPr>
      <w:numPr>
        <w:numId w:val="10"/>
      </w:numPr>
      <w:outlineLvl w:val="0"/>
    </w:pPr>
    <w:rPr>
      <w:rFonts w:ascii="Times New Roman" w:hAnsi="Times New Roman"/>
      <w:b/>
      <w:bCs/>
      <w:sz w:val="24"/>
      <w:szCs w:val="36"/>
    </w:rPr>
  </w:style>
  <w:style w:type="paragraph" w:styleId="Heading2">
    <w:name w:val="heading 2"/>
    <w:basedOn w:val="Heading"/>
    <w:uiPriority w:val="9"/>
    <w:unhideWhenUsed/>
    <w:qFormat/>
    <w:rsid w:val="006D2D73"/>
    <w:pPr>
      <w:keepNext w:val="0"/>
      <w:numPr>
        <w:ilvl w:val="1"/>
        <w:numId w:val="10"/>
      </w:numPr>
      <w:spacing w:before="200"/>
      <w:outlineLvl w:val="1"/>
    </w:pPr>
    <w:rPr>
      <w:rFonts w:ascii="Times New Roman" w:hAnsi="Times New Roman"/>
      <w:bCs/>
      <w:sz w:val="24"/>
      <w:szCs w:val="32"/>
    </w:rPr>
  </w:style>
  <w:style w:type="paragraph" w:styleId="Heading3">
    <w:name w:val="heading 3"/>
    <w:basedOn w:val="Heading2"/>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724745"/>
    <w:pPr>
      <w:keepNext w:val="0"/>
      <w:numPr>
        <w:ilvl w:val="3"/>
      </w:numPr>
      <w:tabs>
        <w:tab w:val="clear" w:pos="2592"/>
        <w:tab w:val="left" w:pos="2700"/>
      </w:tabs>
      <w:ind w:left="2707"/>
      <w:outlineLvl w:val="3"/>
    </w:pPr>
    <w:rPr>
      <w:bCs w:val="0"/>
      <w:iCs/>
      <w:szCs w:val="27"/>
    </w:rPr>
  </w:style>
  <w:style w:type="paragraph" w:styleId="Heading5">
    <w:name w:val="heading 5"/>
    <w:basedOn w:val="Heading"/>
    <w:uiPriority w:val="9"/>
    <w:unhideWhenUsed/>
    <w:qFormat/>
    <w:rsid w:val="006D2D73"/>
    <w:pPr>
      <w:numPr>
        <w:ilvl w:val="4"/>
        <w:numId w:val="10"/>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10"/>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eret">
    <w:name w:val="BlueBeret"/>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irstreamclub.org/sites/default/files/2019-08/Travel%20Expense%20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49</Pages>
  <Words>16419</Words>
  <Characters>93591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Barb Langston</cp:lastModifiedBy>
  <cp:revision>91</cp:revision>
  <cp:lastPrinted>2022-09-27T15:57:00Z</cp:lastPrinted>
  <dcterms:created xsi:type="dcterms:W3CDTF">2021-08-27T17:58:00Z</dcterms:created>
  <dcterms:modified xsi:type="dcterms:W3CDTF">2023-01-04T20:28:00Z</dcterms:modified>
  <dc:language>en-US</dc:language>
</cp:coreProperties>
</file>