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5895A7A4" w14:textId="776DC679" w:rsidR="00506504" w:rsidRDefault="00F3451C">
      <w:pPr>
        <w:pStyle w:val="TOC1"/>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76518522" w:history="1">
        <w:r w:rsidR="00506504" w:rsidRPr="00F56F1E">
          <w:rPr>
            <w:rStyle w:val="Hyperlink"/>
            <w:noProof/>
          </w:rPr>
          <w:t>ARTICLE I PARLIAMENTARY AUTHORITY</w:t>
        </w:r>
        <w:r w:rsidR="00506504">
          <w:rPr>
            <w:noProof/>
            <w:webHidden/>
          </w:rPr>
          <w:tab/>
        </w:r>
        <w:r w:rsidR="00506504">
          <w:rPr>
            <w:noProof/>
            <w:webHidden/>
          </w:rPr>
          <w:fldChar w:fldCharType="begin"/>
        </w:r>
        <w:r w:rsidR="00506504">
          <w:rPr>
            <w:noProof/>
            <w:webHidden/>
          </w:rPr>
          <w:instrText xml:space="preserve"> PAGEREF _Toc176518522 \h </w:instrText>
        </w:r>
        <w:r w:rsidR="00506504">
          <w:rPr>
            <w:noProof/>
            <w:webHidden/>
          </w:rPr>
        </w:r>
        <w:r w:rsidR="00506504">
          <w:rPr>
            <w:noProof/>
            <w:webHidden/>
          </w:rPr>
          <w:fldChar w:fldCharType="separate"/>
        </w:r>
        <w:r w:rsidR="00506504">
          <w:rPr>
            <w:noProof/>
            <w:webHidden/>
          </w:rPr>
          <w:t>3</w:t>
        </w:r>
        <w:r w:rsidR="00506504">
          <w:rPr>
            <w:noProof/>
            <w:webHidden/>
          </w:rPr>
          <w:fldChar w:fldCharType="end"/>
        </w:r>
      </w:hyperlink>
    </w:p>
    <w:p w14:paraId="004D16A0" w14:textId="4677A00B"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3" w:history="1">
        <w:r w:rsidRPr="00F56F1E">
          <w:rPr>
            <w:rStyle w:val="Hyperlink"/>
            <w:noProof/>
          </w:rPr>
          <w:t>ARTILE II CORRESPONDENCE</w:t>
        </w:r>
        <w:r>
          <w:rPr>
            <w:noProof/>
            <w:webHidden/>
          </w:rPr>
          <w:tab/>
        </w:r>
        <w:r>
          <w:rPr>
            <w:noProof/>
            <w:webHidden/>
          </w:rPr>
          <w:fldChar w:fldCharType="begin"/>
        </w:r>
        <w:r>
          <w:rPr>
            <w:noProof/>
            <w:webHidden/>
          </w:rPr>
          <w:instrText xml:space="preserve"> PAGEREF _Toc176518523 \h </w:instrText>
        </w:r>
        <w:r>
          <w:rPr>
            <w:noProof/>
            <w:webHidden/>
          </w:rPr>
        </w:r>
        <w:r>
          <w:rPr>
            <w:noProof/>
            <w:webHidden/>
          </w:rPr>
          <w:fldChar w:fldCharType="separate"/>
        </w:r>
        <w:r>
          <w:rPr>
            <w:noProof/>
            <w:webHidden/>
          </w:rPr>
          <w:t>3</w:t>
        </w:r>
        <w:r>
          <w:rPr>
            <w:noProof/>
            <w:webHidden/>
          </w:rPr>
          <w:fldChar w:fldCharType="end"/>
        </w:r>
      </w:hyperlink>
    </w:p>
    <w:p w14:paraId="2869ACA7" w14:textId="5159440E"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4" w:history="1">
        <w:r w:rsidRPr="00F56F1E">
          <w:rPr>
            <w:rStyle w:val="Hyperlink"/>
            <w:noProof/>
          </w:rPr>
          <w:t>ARTICLE III COMMITTEES</w:t>
        </w:r>
        <w:r>
          <w:rPr>
            <w:noProof/>
            <w:webHidden/>
          </w:rPr>
          <w:tab/>
        </w:r>
        <w:r>
          <w:rPr>
            <w:noProof/>
            <w:webHidden/>
          </w:rPr>
          <w:fldChar w:fldCharType="begin"/>
        </w:r>
        <w:r>
          <w:rPr>
            <w:noProof/>
            <w:webHidden/>
          </w:rPr>
          <w:instrText xml:space="preserve"> PAGEREF _Toc176518524 \h </w:instrText>
        </w:r>
        <w:r>
          <w:rPr>
            <w:noProof/>
            <w:webHidden/>
          </w:rPr>
        </w:r>
        <w:r>
          <w:rPr>
            <w:noProof/>
            <w:webHidden/>
          </w:rPr>
          <w:fldChar w:fldCharType="separate"/>
        </w:r>
        <w:r>
          <w:rPr>
            <w:noProof/>
            <w:webHidden/>
          </w:rPr>
          <w:t>3</w:t>
        </w:r>
        <w:r>
          <w:rPr>
            <w:noProof/>
            <w:webHidden/>
          </w:rPr>
          <w:fldChar w:fldCharType="end"/>
        </w:r>
      </w:hyperlink>
    </w:p>
    <w:p w14:paraId="791142CE" w14:textId="70BF9BB3"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5" w:history="1">
        <w:r w:rsidRPr="00F56F1E">
          <w:rPr>
            <w:rStyle w:val="Hyperlink"/>
            <w:noProof/>
          </w:rPr>
          <w:t>ARTICLE IV MEMBERSHIP AND MEMBERSHIP PRIVILEGES (6/24/20)</w:t>
        </w:r>
        <w:r>
          <w:rPr>
            <w:noProof/>
            <w:webHidden/>
          </w:rPr>
          <w:tab/>
        </w:r>
        <w:r>
          <w:rPr>
            <w:noProof/>
            <w:webHidden/>
          </w:rPr>
          <w:fldChar w:fldCharType="begin"/>
        </w:r>
        <w:r>
          <w:rPr>
            <w:noProof/>
            <w:webHidden/>
          </w:rPr>
          <w:instrText xml:space="preserve"> PAGEREF _Toc176518525 \h </w:instrText>
        </w:r>
        <w:r>
          <w:rPr>
            <w:noProof/>
            <w:webHidden/>
          </w:rPr>
        </w:r>
        <w:r>
          <w:rPr>
            <w:noProof/>
            <w:webHidden/>
          </w:rPr>
          <w:fldChar w:fldCharType="separate"/>
        </w:r>
        <w:r>
          <w:rPr>
            <w:noProof/>
            <w:webHidden/>
          </w:rPr>
          <w:t>5</w:t>
        </w:r>
        <w:r>
          <w:rPr>
            <w:noProof/>
            <w:webHidden/>
          </w:rPr>
          <w:fldChar w:fldCharType="end"/>
        </w:r>
      </w:hyperlink>
    </w:p>
    <w:p w14:paraId="263CD3A5" w14:textId="698083B0"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6" w:history="1">
        <w:r w:rsidRPr="00F56F1E">
          <w:rPr>
            <w:rStyle w:val="Hyperlink"/>
            <w:noProof/>
          </w:rPr>
          <w:t>ARTICLE V DISCIPLINARY PROCEDURES (8/22/24)</w:t>
        </w:r>
        <w:r>
          <w:rPr>
            <w:noProof/>
            <w:webHidden/>
          </w:rPr>
          <w:tab/>
        </w:r>
        <w:r>
          <w:rPr>
            <w:noProof/>
            <w:webHidden/>
          </w:rPr>
          <w:fldChar w:fldCharType="begin"/>
        </w:r>
        <w:r>
          <w:rPr>
            <w:noProof/>
            <w:webHidden/>
          </w:rPr>
          <w:instrText xml:space="preserve"> PAGEREF _Toc176518526 \h </w:instrText>
        </w:r>
        <w:r>
          <w:rPr>
            <w:noProof/>
            <w:webHidden/>
          </w:rPr>
        </w:r>
        <w:r>
          <w:rPr>
            <w:noProof/>
            <w:webHidden/>
          </w:rPr>
          <w:fldChar w:fldCharType="separate"/>
        </w:r>
        <w:r>
          <w:rPr>
            <w:noProof/>
            <w:webHidden/>
          </w:rPr>
          <w:t>7</w:t>
        </w:r>
        <w:r>
          <w:rPr>
            <w:noProof/>
            <w:webHidden/>
          </w:rPr>
          <w:fldChar w:fldCharType="end"/>
        </w:r>
      </w:hyperlink>
    </w:p>
    <w:p w14:paraId="06902FB2" w14:textId="2BB3D7EB"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7" w:history="1">
        <w:r w:rsidRPr="00F56F1E">
          <w:rPr>
            <w:rStyle w:val="Hyperlink"/>
            <w:noProof/>
          </w:rPr>
          <w:t>ARTICLE VI CLUB ORGANIZATION</w:t>
        </w:r>
        <w:r>
          <w:rPr>
            <w:noProof/>
            <w:webHidden/>
          </w:rPr>
          <w:tab/>
        </w:r>
        <w:r>
          <w:rPr>
            <w:noProof/>
            <w:webHidden/>
          </w:rPr>
          <w:fldChar w:fldCharType="begin"/>
        </w:r>
        <w:r>
          <w:rPr>
            <w:noProof/>
            <w:webHidden/>
          </w:rPr>
          <w:instrText xml:space="preserve"> PAGEREF _Toc176518527 \h </w:instrText>
        </w:r>
        <w:r>
          <w:rPr>
            <w:noProof/>
            <w:webHidden/>
          </w:rPr>
        </w:r>
        <w:r>
          <w:rPr>
            <w:noProof/>
            <w:webHidden/>
          </w:rPr>
          <w:fldChar w:fldCharType="separate"/>
        </w:r>
        <w:r>
          <w:rPr>
            <w:noProof/>
            <w:webHidden/>
          </w:rPr>
          <w:t>11</w:t>
        </w:r>
        <w:r>
          <w:rPr>
            <w:noProof/>
            <w:webHidden/>
          </w:rPr>
          <w:fldChar w:fldCharType="end"/>
        </w:r>
      </w:hyperlink>
    </w:p>
    <w:p w14:paraId="64826F77" w14:textId="5925C8D5"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8" w:history="1">
        <w:r w:rsidRPr="00F56F1E">
          <w:rPr>
            <w:rStyle w:val="Hyperlink"/>
            <w:noProof/>
          </w:rPr>
          <w:t>ARTICLE VII MERGER, CONSOLIDATION OR DISSOLUTION OF LOCAL CLUBS</w:t>
        </w:r>
        <w:r>
          <w:rPr>
            <w:noProof/>
            <w:webHidden/>
          </w:rPr>
          <w:tab/>
        </w:r>
        <w:r>
          <w:rPr>
            <w:noProof/>
            <w:webHidden/>
          </w:rPr>
          <w:fldChar w:fldCharType="begin"/>
        </w:r>
        <w:r>
          <w:rPr>
            <w:noProof/>
            <w:webHidden/>
          </w:rPr>
          <w:instrText xml:space="preserve"> PAGEREF _Toc176518528 \h </w:instrText>
        </w:r>
        <w:r>
          <w:rPr>
            <w:noProof/>
            <w:webHidden/>
          </w:rPr>
        </w:r>
        <w:r>
          <w:rPr>
            <w:noProof/>
            <w:webHidden/>
          </w:rPr>
          <w:fldChar w:fldCharType="separate"/>
        </w:r>
        <w:r>
          <w:rPr>
            <w:noProof/>
            <w:webHidden/>
          </w:rPr>
          <w:t>14</w:t>
        </w:r>
        <w:r>
          <w:rPr>
            <w:noProof/>
            <w:webHidden/>
          </w:rPr>
          <w:fldChar w:fldCharType="end"/>
        </w:r>
      </w:hyperlink>
    </w:p>
    <w:p w14:paraId="7AFB2415" w14:textId="760C969F"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29" w:history="1">
        <w:r w:rsidRPr="00F56F1E">
          <w:rPr>
            <w:rStyle w:val="Hyperlink"/>
            <w:noProof/>
          </w:rPr>
          <w:t>ARTICLE VIII BOARD OF TRUSTEES AND EXECUTIVE COUNCIL (7/30/22)</w:t>
        </w:r>
        <w:r>
          <w:rPr>
            <w:noProof/>
            <w:webHidden/>
          </w:rPr>
          <w:tab/>
        </w:r>
        <w:r>
          <w:rPr>
            <w:noProof/>
            <w:webHidden/>
          </w:rPr>
          <w:fldChar w:fldCharType="begin"/>
        </w:r>
        <w:r>
          <w:rPr>
            <w:noProof/>
            <w:webHidden/>
          </w:rPr>
          <w:instrText xml:space="preserve"> PAGEREF _Toc176518529 \h </w:instrText>
        </w:r>
        <w:r>
          <w:rPr>
            <w:noProof/>
            <w:webHidden/>
          </w:rPr>
        </w:r>
        <w:r>
          <w:rPr>
            <w:noProof/>
            <w:webHidden/>
          </w:rPr>
          <w:fldChar w:fldCharType="separate"/>
        </w:r>
        <w:r>
          <w:rPr>
            <w:noProof/>
            <w:webHidden/>
          </w:rPr>
          <w:t>17</w:t>
        </w:r>
        <w:r>
          <w:rPr>
            <w:noProof/>
            <w:webHidden/>
          </w:rPr>
          <w:fldChar w:fldCharType="end"/>
        </w:r>
      </w:hyperlink>
    </w:p>
    <w:p w14:paraId="0FA44380" w14:textId="187F9973"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0" w:history="1">
        <w:r w:rsidRPr="00F56F1E">
          <w:rPr>
            <w:rStyle w:val="Hyperlink"/>
            <w:noProof/>
          </w:rPr>
          <w:t>ARTICLE IX REGIONS</w:t>
        </w:r>
        <w:r>
          <w:rPr>
            <w:noProof/>
            <w:webHidden/>
          </w:rPr>
          <w:tab/>
        </w:r>
        <w:r>
          <w:rPr>
            <w:noProof/>
            <w:webHidden/>
          </w:rPr>
          <w:fldChar w:fldCharType="begin"/>
        </w:r>
        <w:r>
          <w:rPr>
            <w:noProof/>
            <w:webHidden/>
          </w:rPr>
          <w:instrText xml:space="preserve"> PAGEREF _Toc176518530 \h </w:instrText>
        </w:r>
        <w:r>
          <w:rPr>
            <w:noProof/>
            <w:webHidden/>
          </w:rPr>
        </w:r>
        <w:r>
          <w:rPr>
            <w:noProof/>
            <w:webHidden/>
          </w:rPr>
          <w:fldChar w:fldCharType="separate"/>
        </w:r>
        <w:r>
          <w:rPr>
            <w:noProof/>
            <w:webHidden/>
          </w:rPr>
          <w:t>25</w:t>
        </w:r>
        <w:r>
          <w:rPr>
            <w:noProof/>
            <w:webHidden/>
          </w:rPr>
          <w:fldChar w:fldCharType="end"/>
        </w:r>
      </w:hyperlink>
    </w:p>
    <w:p w14:paraId="2BBE415F" w14:textId="19B3F5F2"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1" w:history="1">
        <w:r w:rsidRPr="00F56F1E">
          <w:rPr>
            <w:rStyle w:val="Hyperlink"/>
            <w:noProof/>
          </w:rPr>
          <w:t>ARTICLE X DUTIES OF INTERNATIONAL OFFICERS (7/24/21)</w:t>
        </w:r>
        <w:r>
          <w:rPr>
            <w:noProof/>
            <w:webHidden/>
          </w:rPr>
          <w:tab/>
        </w:r>
        <w:r>
          <w:rPr>
            <w:noProof/>
            <w:webHidden/>
          </w:rPr>
          <w:fldChar w:fldCharType="begin"/>
        </w:r>
        <w:r>
          <w:rPr>
            <w:noProof/>
            <w:webHidden/>
          </w:rPr>
          <w:instrText xml:space="preserve"> PAGEREF _Toc176518531 \h </w:instrText>
        </w:r>
        <w:r>
          <w:rPr>
            <w:noProof/>
            <w:webHidden/>
          </w:rPr>
        </w:r>
        <w:r>
          <w:rPr>
            <w:noProof/>
            <w:webHidden/>
          </w:rPr>
          <w:fldChar w:fldCharType="separate"/>
        </w:r>
        <w:r>
          <w:rPr>
            <w:noProof/>
            <w:webHidden/>
          </w:rPr>
          <w:t>29</w:t>
        </w:r>
        <w:r>
          <w:rPr>
            <w:noProof/>
            <w:webHidden/>
          </w:rPr>
          <w:fldChar w:fldCharType="end"/>
        </w:r>
      </w:hyperlink>
    </w:p>
    <w:p w14:paraId="3CDE9202" w14:textId="4C8AC19A"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2" w:history="1">
        <w:r w:rsidRPr="00F56F1E">
          <w:rPr>
            <w:rStyle w:val="Hyperlink"/>
            <w:noProof/>
          </w:rPr>
          <w:t>ARTICLE XI DUTIES OF EXECUTIVE DIRECTOR</w:t>
        </w:r>
        <w:r>
          <w:rPr>
            <w:noProof/>
            <w:webHidden/>
          </w:rPr>
          <w:tab/>
        </w:r>
        <w:r>
          <w:rPr>
            <w:noProof/>
            <w:webHidden/>
          </w:rPr>
          <w:fldChar w:fldCharType="begin"/>
        </w:r>
        <w:r>
          <w:rPr>
            <w:noProof/>
            <w:webHidden/>
          </w:rPr>
          <w:instrText xml:space="preserve"> PAGEREF _Toc176518532 \h </w:instrText>
        </w:r>
        <w:r>
          <w:rPr>
            <w:noProof/>
            <w:webHidden/>
          </w:rPr>
        </w:r>
        <w:r>
          <w:rPr>
            <w:noProof/>
            <w:webHidden/>
          </w:rPr>
          <w:fldChar w:fldCharType="separate"/>
        </w:r>
        <w:r>
          <w:rPr>
            <w:noProof/>
            <w:webHidden/>
          </w:rPr>
          <w:t>29</w:t>
        </w:r>
        <w:r>
          <w:rPr>
            <w:noProof/>
            <w:webHidden/>
          </w:rPr>
          <w:fldChar w:fldCharType="end"/>
        </w:r>
      </w:hyperlink>
    </w:p>
    <w:p w14:paraId="41942EEB" w14:textId="3E704C88"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3" w:history="1">
        <w:r w:rsidRPr="00F56F1E">
          <w:rPr>
            <w:rStyle w:val="Hyperlink"/>
            <w:noProof/>
          </w:rPr>
          <w:t>ARTICLE XII OFFICIAL PUBLICATIONS</w:t>
        </w:r>
        <w:r>
          <w:rPr>
            <w:noProof/>
            <w:webHidden/>
          </w:rPr>
          <w:tab/>
        </w:r>
        <w:r>
          <w:rPr>
            <w:noProof/>
            <w:webHidden/>
          </w:rPr>
          <w:fldChar w:fldCharType="begin"/>
        </w:r>
        <w:r>
          <w:rPr>
            <w:noProof/>
            <w:webHidden/>
          </w:rPr>
          <w:instrText xml:space="preserve"> PAGEREF _Toc176518533 \h </w:instrText>
        </w:r>
        <w:r>
          <w:rPr>
            <w:noProof/>
            <w:webHidden/>
          </w:rPr>
        </w:r>
        <w:r>
          <w:rPr>
            <w:noProof/>
            <w:webHidden/>
          </w:rPr>
          <w:fldChar w:fldCharType="separate"/>
        </w:r>
        <w:r>
          <w:rPr>
            <w:noProof/>
            <w:webHidden/>
          </w:rPr>
          <w:t>30</w:t>
        </w:r>
        <w:r>
          <w:rPr>
            <w:noProof/>
            <w:webHidden/>
          </w:rPr>
          <w:fldChar w:fldCharType="end"/>
        </w:r>
      </w:hyperlink>
    </w:p>
    <w:p w14:paraId="6CD8BF31" w14:textId="5B8305EE"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4" w:history="1">
        <w:r w:rsidRPr="00F56F1E">
          <w:rPr>
            <w:rStyle w:val="Hyperlink"/>
            <w:noProof/>
          </w:rPr>
          <w:t xml:space="preserve">ARTICLE XIII USE OF CLUB NAME AND EMBLEM </w:t>
        </w:r>
        <w:r w:rsidRPr="00F56F1E">
          <w:rPr>
            <w:rStyle w:val="Hyperlink"/>
            <w:bCs/>
            <w:noProof/>
          </w:rPr>
          <w:t>(01/23/20)</w:t>
        </w:r>
        <w:r>
          <w:rPr>
            <w:noProof/>
            <w:webHidden/>
          </w:rPr>
          <w:tab/>
        </w:r>
        <w:r>
          <w:rPr>
            <w:noProof/>
            <w:webHidden/>
          </w:rPr>
          <w:fldChar w:fldCharType="begin"/>
        </w:r>
        <w:r>
          <w:rPr>
            <w:noProof/>
            <w:webHidden/>
          </w:rPr>
          <w:instrText xml:space="preserve"> PAGEREF _Toc176518534 \h </w:instrText>
        </w:r>
        <w:r>
          <w:rPr>
            <w:noProof/>
            <w:webHidden/>
          </w:rPr>
        </w:r>
        <w:r>
          <w:rPr>
            <w:noProof/>
            <w:webHidden/>
          </w:rPr>
          <w:fldChar w:fldCharType="separate"/>
        </w:r>
        <w:r>
          <w:rPr>
            <w:noProof/>
            <w:webHidden/>
          </w:rPr>
          <w:t>30</w:t>
        </w:r>
        <w:r>
          <w:rPr>
            <w:noProof/>
            <w:webHidden/>
          </w:rPr>
          <w:fldChar w:fldCharType="end"/>
        </w:r>
      </w:hyperlink>
    </w:p>
    <w:p w14:paraId="522BA220" w14:textId="14D885B3"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5" w:history="1">
        <w:r w:rsidRPr="00F56F1E">
          <w:rPr>
            <w:rStyle w:val="Hyperlink"/>
            <w:noProof/>
          </w:rPr>
          <w:t>ARTICLE XIV LIABILITY</w:t>
        </w:r>
        <w:r>
          <w:rPr>
            <w:noProof/>
            <w:webHidden/>
          </w:rPr>
          <w:tab/>
        </w:r>
        <w:r>
          <w:rPr>
            <w:noProof/>
            <w:webHidden/>
          </w:rPr>
          <w:fldChar w:fldCharType="begin"/>
        </w:r>
        <w:r>
          <w:rPr>
            <w:noProof/>
            <w:webHidden/>
          </w:rPr>
          <w:instrText xml:space="preserve"> PAGEREF _Toc176518535 \h </w:instrText>
        </w:r>
        <w:r>
          <w:rPr>
            <w:noProof/>
            <w:webHidden/>
          </w:rPr>
        </w:r>
        <w:r>
          <w:rPr>
            <w:noProof/>
            <w:webHidden/>
          </w:rPr>
          <w:fldChar w:fldCharType="separate"/>
        </w:r>
        <w:r>
          <w:rPr>
            <w:noProof/>
            <w:webHidden/>
          </w:rPr>
          <w:t>32</w:t>
        </w:r>
        <w:r>
          <w:rPr>
            <w:noProof/>
            <w:webHidden/>
          </w:rPr>
          <w:fldChar w:fldCharType="end"/>
        </w:r>
      </w:hyperlink>
    </w:p>
    <w:p w14:paraId="6EF7920B" w14:textId="13791506"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6" w:history="1">
        <w:r w:rsidRPr="00F56F1E">
          <w:rPr>
            <w:rStyle w:val="Hyperlink"/>
            <w:noProof/>
          </w:rPr>
          <w:t>ARTICLE XV PUBLIC RELATIONS</w:t>
        </w:r>
        <w:r>
          <w:rPr>
            <w:noProof/>
            <w:webHidden/>
          </w:rPr>
          <w:tab/>
        </w:r>
        <w:r>
          <w:rPr>
            <w:noProof/>
            <w:webHidden/>
          </w:rPr>
          <w:fldChar w:fldCharType="begin"/>
        </w:r>
        <w:r>
          <w:rPr>
            <w:noProof/>
            <w:webHidden/>
          </w:rPr>
          <w:instrText xml:space="preserve"> PAGEREF _Toc176518536 \h </w:instrText>
        </w:r>
        <w:r>
          <w:rPr>
            <w:noProof/>
            <w:webHidden/>
          </w:rPr>
        </w:r>
        <w:r>
          <w:rPr>
            <w:noProof/>
            <w:webHidden/>
          </w:rPr>
          <w:fldChar w:fldCharType="separate"/>
        </w:r>
        <w:r>
          <w:rPr>
            <w:noProof/>
            <w:webHidden/>
          </w:rPr>
          <w:t>32</w:t>
        </w:r>
        <w:r>
          <w:rPr>
            <w:noProof/>
            <w:webHidden/>
          </w:rPr>
          <w:fldChar w:fldCharType="end"/>
        </w:r>
      </w:hyperlink>
    </w:p>
    <w:p w14:paraId="2AAAA9D5" w14:textId="0D94B9FC"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7" w:history="1">
        <w:r w:rsidRPr="00F56F1E">
          <w:rPr>
            <w:rStyle w:val="Hyperlink"/>
            <w:noProof/>
          </w:rPr>
          <w:t>ARTICLE XVI FINANCIAL MANAGEMENT</w:t>
        </w:r>
        <w:r>
          <w:rPr>
            <w:noProof/>
            <w:webHidden/>
          </w:rPr>
          <w:tab/>
        </w:r>
        <w:r>
          <w:rPr>
            <w:noProof/>
            <w:webHidden/>
          </w:rPr>
          <w:fldChar w:fldCharType="begin"/>
        </w:r>
        <w:r>
          <w:rPr>
            <w:noProof/>
            <w:webHidden/>
          </w:rPr>
          <w:instrText xml:space="preserve"> PAGEREF _Toc176518537 \h </w:instrText>
        </w:r>
        <w:r>
          <w:rPr>
            <w:noProof/>
            <w:webHidden/>
          </w:rPr>
        </w:r>
        <w:r>
          <w:rPr>
            <w:noProof/>
            <w:webHidden/>
          </w:rPr>
          <w:fldChar w:fldCharType="separate"/>
        </w:r>
        <w:r>
          <w:rPr>
            <w:noProof/>
            <w:webHidden/>
          </w:rPr>
          <w:t>32</w:t>
        </w:r>
        <w:r>
          <w:rPr>
            <w:noProof/>
            <w:webHidden/>
          </w:rPr>
          <w:fldChar w:fldCharType="end"/>
        </w:r>
      </w:hyperlink>
    </w:p>
    <w:p w14:paraId="70421157" w14:textId="06B40A79" w:rsidR="00506504" w:rsidRDefault="00506504">
      <w:pPr>
        <w:pStyle w:val="TOC1"/>
        <w:rPr>
          <w:rFonts w:asciiTheme="minorHAnsi" w:eastAsiaTheme="minorEastAsia" w:hAnsiTheme="minorHAnsi" w:cstheme="minorBidi"/>
          <w:noProof/>
          <w:kern w:val="2"/>
          <w:szCs w:val="24"/>
          <w:lang w:eastAsia="en-US"/>
          <w14:ligatures w14:val="standardContextual"/>
        </w:rPr>
      </w:pPr>
      <w:hyperlink w:anchor="_Toc176518538" w:history="1">
        <w:r w:rsidRPr="00F56F1E">
          <w:rPr>
            <w:rStyle w:val="Hyperlink"/>
            <w:noProof/>
          </w:rPr>
          <w:t>ARTICLE XVII AMENDMENTS</w:t>
        </w:r>
        <w:r>
          <w:rPr>
            <w:noProof/>
            <w:webHidden/>
          </w:rPr>
          <w:tab/>
        </w:r>
        <w:r>
          <w:rPr>
            <w:noProof/>
            <w:webHidden/>
          </w:rPr>
          <w:fldChar w:fldCharType="begin"/>
        </w:r>
        <w:r>
          <w:rPr>
            <w:noProof/>
            <w:webHidden/>
          </w:rPr>
          <w:instrText xml:space="preserve"> PAGEREF _Toc176518538 \h </w:instrText>
        </w:r>
        <w:r>
          <w:rPr>
            <w:noProof/>
            <w:webHidden/>
          </w:rPr>
        </w:r>
        <w:r>
          <w:rPr>
            <w:noProof/>
            <w:webHidden/>
          </w:rPr>
          <w:fldChar w:fldCharType="separate"/>
        </w:r>
        <w:r>
          <w:rPr>
            <w:noProof/>
            <w:webHidden/>
          </w:rPr>
          <w:t>33</w:t>
        </w:r>
        <w:r>
          <w:rPr>
            <w:noProof/>
            <w:webHidden/>
          </w:rPr>
          <w:fldChar w:fldCharType="end"/>
        </w:r>
      </w:hyperlink>
    </w:p>
    <w:p w14:paraId="4A16E3A3" w14:textId="31A022F4"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5E0EE3F1" w:rsidR="006B1540" w:rsidRPr="00F903C3" w:rsidRDefault="004D280A" w:rsidP="00F3451C">
      <w:pPr>
        <w:pStyle w:val="Heading1"/>
      </w:pPr>
      <w:bookmarkStart w:id="0" w:name="_Toc176518522"/>
      <w:r>
        <w:t>ARTICLE I PARLIAMENTARY</w:t>
      </w:r>
      <w:r w:rsidR="001F4DB3" w:rsidRPr="00F903C3">
        <w:t xml:space="preserve">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17991493" w:rsidR="006B1540" w:rsidRPr="005B2E86" w:rsidRDefault="004D280A" w:rsidP="005B2E86">
      <w:pPr>
        <w:pStyle w:val="Heading1"/>
      </w:pPr>
      <w:bookmarkStart w:id="1" w:name="_Toc176518523"/>
      <w:r>
        <w:t>ARTILE II 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5B6334B6" w:rsidR="006B1540" w:rsidRPr="005B2E86" w:rsidRDefault="004D280A" w:rsidP="005B2E86">
      <w:pPr>
        <w:pStyle w:val="Heading1"/>
      </w:pPr>
      <w:bookmarkStart w:id="2" w:name="_Toc176518524"/>
      <w:r>
        <w:t>ARTICLE III 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 xml:space="preserve">for such </w:t>
      </w:r>
      <w:proofErr w:type="gramStart"/>
      <w:r w:rsidRPr="005B2E86">
        <w:t>program</w:t>
      </w:r>
      <w:proofErr w:type="gramEnd"/>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w:t>
      </w:r>
      <w:proofErr w:type="gramStart"/>
      <w:r>
        <w:t>since</w:t>
      </w:r>
      <w:proofErr w:type="gramEnd"/>
      <w:r>
        <w:t xml:space="preserve"> the previous report. (2/23/23)</w:t>
      </w:r>
    </w:p>
    <w:p w14:paraId="207EC26F" w14:textId="61D3E04D" w:rsidR="0038674A" w:rsidRDefault="00F95512" w:rsidP="0038674A">
      <w:pPr>
        <w:pStyle w:val="Heading3"/>
      </w:pPr>
      <w:proofErr w:type="gramStart"/>
      <w:r>
        <w:t>With the exception of</w:t>
      </w:r>
      <w:proofErr w:type="gramEnd"/>
      <w:r>
        <w:t xml:space="preserve">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2BEE3137" w:rsidR="006B1540" w:rsidRPr="005B2E86" w:rsidRDefault="004D280A" w:rsidP="00296D72">
      <w:pPr>
        <w:pStyle w:val="Heading1"/>
      </w:pPr>
      <w:bookmarkStart w:id="3" w:name="_Toc176518525"/>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 xml:space="preserve">The right to hold office in the Local </w:t>
      </w:r>
      <w:proofErr w:type="gramStart"/>
      <w:r w:rsidRPr="00021E2F">
        <w:t>Club;</w:t>
      </w:r>
      <w:proofErr w:type="gramEnd"/>
    </w:p>
    <w:p w14:paraId="292A36B7" w14:textId="1ED6D710" w:rsidR="006B1540" w:rsidRPr="00021E2F" w:rsidRDefault="002A79E5" w:rsidP="00A64E9B">
      <w:pPr>
        <w:pStyle w:val="Heading3"/>
      </w:pPr>
      <w:r w:rsidRPr="00021E2F">
        <w:t xml:space="preserve">The right to vote in the election of the Local Club, or Region </w:t>
      </w:r>
      <w:proofErr w:type="gramStart"/>
      <w:r w:rsidRPr="00021E2F">
        <w:t>Officers;</w:t>
      </w:r>
      <w:proofErr w:type="gramEnd"/>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The right to vote on the dissolution, consolidation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No Local Club shall establish, fix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 xml:space="preserve">The sponsor(s) of a National, Region, State, Commonwealth or </w:t>
      </w:r>
      <w:proofErr w:type="gramStart"/>
      <w:r>
        <w:t>multi Local</w:t>
      </w:r>
      <w:proofErr w:type="gramEnd"/>
      <w:r>
        <w:t xml:space="preserve">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5B5491C0" w:rsidR="006B1540" w:rsidRPr="005B2E86" w:rsidRDefault="004D280A" w:rsidP="00F3451C">
      <w:pPr>
        <w:pStyle w:val="Heading1"/>
      </w:pPr>
      <w:bookmarkStart w:id="4" w:name="_Toc176518526"/>
      <w:r>
        <w:t xml:space="preserve">ARTICLE V </w:t>
      </w:r>
      <w:r w:rsidR="001F4DB3" w:rsidRPr="005B2E86">
        <w:t>DISCIPLINARY PROCEDURES</w:t>
      </w:r>
      <w:r w:rsidR="009421D1">
        <w:t xml:space="preserve"> (8/22/24)</w:t>
      </w:r>
      <w:bookmarkEnd w:id="4"/>
    </w:p>
    <w:p w14:paraId="4098A14C" w14:textId="77777777" w:rsidR="00042FFA" w:rsidRDefault="00435BC6" w:rsidP="00042FFA">
      <w:pPr>
        <w:pStyle w:val="Heading2"/>
        <w:keepNext/>
        <w:rPr>
          <w:rStyle w:val="Heading2Char"/>
        </w:rPr>
      </w:pPr>
      <w:r>
        <w:rPr>
          <w:rStyle w:val="Heading2Char"/>
        </w:rPr>
        <w:t>Grievance Filing</w:t>
      </w:r>
    </w:p>
    <w:p w14:paraId="08ED870D" w14:textId="51A1E13B" w:rsidR="00435BC6" w:rsidRDefault="00042FFA" w:rsidP="00042FFA">
      <w:pPr>
        <w:pStyle w:val="Heading2"/>
        <w:keepNext/>
        <w:numPr>
          <w:ilvl w:val="0"/>
          <w:numId w:val="0"/>
        </w:numPr>
        <w:ind w:left="1267"/>
        <w:rPr>
          <w:rStyle w:val="Heading2Char"/>
        </w:rPr>
      </w:pPr>
      <w:r>
        <w:rPr>
          <w:rStyle w:val="Heading2Char"/>
        </w:rPr>
        <w:t xml:space="preserve">All grievance information shall be confidential at all levels, by all parties, </w:t>
      </w:r>
      <w:proofErr w:type="gramStart"/>
      <w:r>
        <w:rPr>
          <w:rStyle w:val="Heading2Char"/>
        </w:rPr>
        <w:t>at all times</w:t>
      </w:r>
      <w:proofErr w:type="gramEnd"/>
      <w:r>
        <w:rPr>
          <w:rStyle w:val="Heading2Char"/>
        </w:rPr>
        <w:t xml:space="preserve">. </w:t>
      </w:r>
      <w:r w:rsidR="001F4DB3" w:rsidRPr="00435BC6">
        <w:rPr>
          <w:rStyle w:val="Heading2Char"/>
        </w:rPr>
        <w:tab/>
      </w:r>
    </w:p>
    <w:p w14:paraId="2853C8DD" w14:textId="77777777" w:rsidR="00C6296A" w:rsidRPr="00C6296A" w:rsidRDefault="00C6296A" w:rsidP="00C6296A">
      <w:pPr>
        <w:pStyle w:val="Heading3"/>
      </w:pPr>
      <w:r w:rsidRPr="00C6296A">
        <w:t>Any member, hereafter referred to as the complainant, may file a grievance alleging that another member, hereafter referred to as the respondent, has violated any WBCCI Constitution, Bylaws, Policies, or Code of Ethics, or any comparable governing rules of any Region, Local Club, or Intra Club of WBCCI or that the member is guilty of any misconduct at a Local Club, Intra Club, Region or International event. Such complaint shall be filed at the lowest appropriate level with the Local Club, Intra Club, Region, International President, or the relevant International Standing Committee Chair.</w:t>
      </w:r>
    </w:p>
    <w:p w14:paraId="32C1F3E2" w14:textId="35423F88" w:rsidR="006B1540" w:rsidRPr="005B2E86" w:rsidRDefault="00D700BE" w:rsidP="00435BC6">
      <w:pPr>
        <w:pStyle w:val="Heading3"/>
      </w:pPr>
      <w:r>
        <w:t xml:space="preserve">International, Region, Local Club, and Intra Club officers may not be grieved for performing their duties described in the WBCCI Constitution, Bylaws, and Policies or the applicable Club/Intra Club or Region (lower level) Constitution, Bylaws, and Policies. Refer to the relevant bylaws regarding the removal of officers. </w:t>
      </w:r>
    </w:p>
    <w:p w14:paraId="55B5F905" w14:textId="1F983F89" w:rsidR="006B1540" w:rsidRDefault="00C91688" w:rsidP="00296D72">
      <w:pPr>
        <w:pStyle w:val="Heading3"/>
      </w:pPr>
      <w:r>
        <w:t xml:space="preserve">Complaints resulting from misconduct at a Local Club event should be filed at the Local Club level, at a Region event at the Region level, and an </w:t>
      </w:r>
      <w:proofErr w:type="gramStart"/>
      <w:r>
        <w:t>International</w:t>
      </w:r>
      <w:proofErr w:type="gramEnd"/>
      <w:r>
        <w:t xml:space="preserve"> </w:t>
      </w:r>
      <w:r w:rsidR="007D29AA">
        <w:t xml:space="preserve">event at the International level. A complaint filed regarding an incident occurring on a National Caravan or at a </w:t>
      </w:r>
      <w:r w:rsidR="00F330F9">
        <w:t>N</w:t>
      </w:r>
      <w:r w:rsidR="007D29AA">
        <w:t xml:space="preserve">ational Event Rally shall be filed with the applicable International Standing Committee Chair. In every case, </w:t>
      </w:r>
      <w:r w:rsidR="001E1C8C">
        <w:t xml:space="preserve">the first step will be to attempt a negotiated settlement between parties. All the steps included here shall be </w:t>
      </w:r>
      <w:proofErr w:type="gramStart"/>
      <w:r w:rsidR="001E1C8C">
        <w:t>followed at all times</w:t>
      </w:r>
      <w:proofErr w:type="gramEnd"/>
      <w:r w:rsidR="001E1C8C">
        <w:t xml:space="preserve">. </w:t>
      </w:r>
    </w:p>
    <w:p w14:paraId="3C0133CC" w14:textId="32BC0377" w:rsidR="004D792D" w:rsidRPr="005B2E86" w:rsidRDefault="004D792D" w:rsidP="00296D72">
      <w:pPr>
        <w:pStyle w:val="Heading3"/>
      </w:pPr>
      <w:r>
        <w:lastRenderedPageBreak/>
        <w:t xml:space="preserve">Local Clubs, Intra Clubs, and Regions will follow the process outlined in their Bylaws. </w:t>
      </w:r>
      <w:r w:rsidR="00544EB6">
        <w:t xml:space="preserve">If their Bylaws do not include a procedure, the method used shall conform to Article V of the International Bylaws. </w:t>
      </w:r>
    </w:p>
    <w:p w14:paraId="411F1F71" w14:textId="77777777" w:rsidR="00435BC6" w:rsidRDefault="00435BC6" w:rsidP="00435BC6">
      <w:pPr>
        <w:pStyle w:val="Heading2"/>
      </w:pPr>
      <w:r>
        <w:t>Grievance Procedure</w:t>
      </w:r>
    </w:p>
    <w:p w14:paraId="2CA1DE68" w14:textId="450E4D84" w:rsidR="00065FD9" w:rsidRDefault="00065FD9" w:rsidP="00065FD9">
      <w:pPr>
        <w:pStyle w:val="Heading2"/>
        <w:numPr>
          <w:ilvl w:val="0"/>
          <w:numId w:val="0"/>
        </w:numPr>
        <w:ind w:left="1267"/>
      </w:pPr>
      <w:r>
        <w:t xml:space="preserve">Grievances may be mediated at any point before an appeals decision. </w:t>
      </w:r>
    </w:p>
    <w:p w14:paraId="6205F7BB" w14:textId="42FA74E8" w:rsidR="006B1540" w:rsidRDefault="00B13D05" w:rsidP="00296D72">
      <w:pPr>
        <w:pStyle w:val="Heading3"/>
      </w:pPr>
      <w:r>
        <w:t>Complaints must be submitted:</w:t>
      </w:r>
    </w:p>
    <w:p w14:paraId="55BE5FFC" w14:textId="31866952" w:rsidR="00B13D05" w:rsidRDefault="00B13D05" w:rsidP="00C928CD">
      <w:pPr>
        <w:pStyle w:val="Heading4"/>
      </w:pPr>
      <w:r>
        <w:t xml:space="preserve">In writing, </w:t>
      </w:r>
      <w:proofErr w:type="gramStart"/>
      <w:r>
        <w:t>using</w:t>
      </w:r>
      <w:proofErr w:type="gramEnd"/>
      <w:r>
        <w:t xml:space="preserve"> the WBCCI Complaint Form</w:t>
      </w:r>
      <w:r w:rsidR="00C928CD">
        <w:t xml:space="preserve"> available on the ACI website. (</w:t>
      </w:r>
      <w:hyperlink r:id="rId11" w:history="1">
        <w:r w:rsidR="00E53CA0" w:rsidRPr="001C376E">
          <w:rPr>
            <w:rStyle w:val="Hyperlink"/>
          </w:rPr>
          <w:t>https://form.jotform.com/232778004467057</w:t>
        </w:r>
      </w:hyperlink>
      <w:r w:rsidR="00E53CA0">
        <w:t xml:space="preserve">). All online forms submitted immediately </w:t>
      </w:r>
      <w:r w:rsidR="003F1584">
        <w:t xml:space="preserve">notify the Ethics and Grievance Standing Committee Chair. Alternatively, claimants can call Headquarters to request a paper complaint form. </w:t>
      </w:r>
    </w:p>
    <w:p w14:paraId="3ADC949B" w14:textId="2F6B9A06" w:rsidR="007E2FDD" w:rsidRDefault="007E2FDD" w:rsidP="00C928CD">
      <w:pPr>
        <w:pStyle w:val="Heading4"/>
      </w:pPr>
      <w:r>
        <w:t>All sections of the form must be completed legibly and signed.</w:t>
      </w:r>
    </w:p>
    <w:p w14:paraId="0A7E09B8" w14:textId="190913B3" w:rsidR="007E2FDD" w:rsidRDefault="00F06F7F" w:rsidP="00C928CD">
      <w:pPr>
        <w:pStyle w:val="Heading4"/>
      </w:pPr>
      <w:r>
        <w:t>No anonymous Complaints will be accepted.</w:t>
      </w:r>
    </w:p>
    <w:p w14:paraId="5F921382" w14:textId="18F9E19E" w:rsidR="00F06F7F" w:rsidRPr="005B2E86" w:rsidRDefault="00F06F7F" w:rsidP="00C928CD">
      <w:pPr>
        <w:pStyle w:val="Heading4"/>
      </w:pPr>
      <w:r>
        <w:t xml:space="preserve">The complaint must be filed with the Chair of the Ethics and Grievance Standing Committee </w:t>
      </w:r>
      <w:r w:rsidR="003D0F4D">
        <w:t>no later than fourteen (14) days after the alleged violation or misconduct</w:t>
      </w:r>
      <w:r w:rsidR="00E2715E">
        <w:t xml:space="preserve"> occurs or is discovered</w:t>
      </w:r>
      <w:r w:rsidR="00AE06F6">
        <w:t>. If a complaint form is requested from Headquarters, it must be requested no later than fourteen (14)</w:t>
      </w:r>
      <w:r w:rsidR="001A3A27">
        <w:t xml:space="preserve"> days after the alleged violation or misconduct occurs or is discovered,</w:t>
      </w:r>
      <w:r w:rsidR="00E2715E">
        <w:t xml:space="preserve"> and the completed form must be sent to Headquarters postmarked no later than seven (7) days after receiving it from Headquarters. </w:t>
      </w:r>
    </w:p>
    <w:p w14:paraId="19FDBE4B" w14:textId="643BC86D" w:rsidR="006B1540" w:rsidRPr="008705EE" w:rsidRDefault="008705EE" w:rsidP="00296D72">
      <w:pPr>
        <w:pStyle w:val="Heading3"/>
      </w:pPr>
      <w:r>
        <w:rPr>
          <w:shd w:val="clear" w:color="auto" w:fill="FFFFFF"/>
        </w:rPr>
        <w:t>When a complaint is received:</w:t>
      </w:r>
    </w:p>
    <w:p w14:paraId="57AB70F6" w14:textId="054BBFCB" w:rsidR="008705EE" w:rsidRDefault="008705EE" w:rsidP="008705EE">
      <w:pPr>
        <w:pStyle w:val="Heading4"/>
      </w:pPr>
      <w:r>
        <w:t>The Ethics and Grievance Committee Chair or their representative will carefully review it to determine its validity and decide the appropriate level to address it.</w:t>
      </w:r>
    </w:p>
    <w:p w14:paraId="737151EC" w14:textId="3F03DCDA" w:rsidR="008705EE" w:rsidRDefault="008705EE" w:rsidP="008705EE">
      <w:pPr>
        <w:pStyle w:val="Heading4"/>
      </w:pPr>
      <w:r>
        <w:t>Once the committee determines the complaint is valid, it will promptly refer the gr</w:t>
      </w:r>
      <w:r w:rsidR="000658F7">
        <w:t>ievance to the relevant President or committee chair for resolution.</w:t>
      </w:r>
    </w:p>
    <w:p w14:paraId="303B15BC" w14:textId="67A2D9EA" w:rsidR="00BC3B24" w:rsidRDefault="00BC3B24" w:rsidP="008705EE">
      <w:pPr>
        <w:pStyle w:val="Heading4"/>
      </w:pPr>
      <w:r>
        <w:t xml:space="preserve">If no Grievance Committee exists at the relevant level, one shall be appointed by the appropriate President or Standing Committee Chair. Grievance committees should comprise three (3) or five (5) people but will always be an odd number. </w:t>
      </w:r>
      <w:r w:rsidR="00270666">
        <w:t xml:space="preserve">The International Ethics and Grievances Standing Committee shall adjudicate Grievances arising from National Caravans and Special Events Rallies. </w:t>
      </w:r>
    </w:p>
    <w:p w14:paraId="1A3A3B4D" w14:textId="2461361E" w:rsidR="00270666" w:rsidRPr="005B2E86" w:rsidRDefault="00CD49B9" w:rsidP="00031CAA">
      <w:pPr>
        <w:pStyle w:val="Heading4"/>
      </w:pPr>
      <w:r>
        <w:t>The appointed committee will choose a chair from its members.</w:t>
      </w:r>
    </w:p>
    <w:p w14:paraId="3679F24D" w14:textId="69056B1A" w:rsidR="006B1540" w:rsidRDefault="00AF6F4B" w:rsidP="00296D72">
      <w:pPr>
        <w:pStyle w:val="Heading3"/>
      </w:pPr>
      <w:r>
        <w:t>It will be the duty of a Grievance Committee Chair to:</w:t>
      </w:r>
    </w:p>
    <w:p w14:paraId="38ACF256" w14:textId="437701C8" w:rsidR="00AF6F4B" w:rsidRDefault="00A8481D" w:rsidP="00A8481D">
      <w:pPr>
        <w:pStyle w:val="Heading4"/>
      </w:pPr>
      <w:r>
        <w:t xml:space="preserve">Mail a copy of the complaint certified mail, request a return receipt, and restrict delivery to the respondent. </w:t>
      </w:r>
    </w:p>
    <w:p w14:paraId="6585E9A5" w14:textId="43A5BD53" w:rsidR="00A8481D" w:rsidRDefault="00A8481D" w:rsidP="00A8481D">
      <w:pPr>
        <w:pStyle w:val="Heading4"/>
      </w:pPr>
      <w:r>
        <w:t xml:space="preserve">Notify the respondent that they may provide a written response to the complaint. </w:t>
      </w:r>
    </w:p>
    <w:p w14:paraId="2F395F16" w14:textId="4C9BFEF9" w:rsidR="00A8481D" w:rsidRPr="005B2E86" w:rsidRDefault="00A8481D" w:rsidP="00A8481D">
      <w:pPr>
        <w:pStyle w:val="Heading4"/>
      </w:pPr>
      <w:r>
        <w:t>Notify the respondent that they may request a hearing within fourtee</w:t>
      </w:r>
      <w:r w:rsidR="0023340A">
        <w:t xml:space="preserve">n (14) days of receiving the notice. The hearing request shall be sent by certified mail, and a return </w:t>
      </w:r>
      <w:r w:rsidR="0023340A">
        <w:lastRenderedPageBreak/>
        <w:t xml:space="preserve">receipt will be requested, which will be restricted to the addressee only unless all parties agree to electronic mail. </w:t>
      </w:r>
    </w:p>
    <w:p w14:paraId="7F515081" w14:textId="11C49A7F" w:rsidR="006B1540" w:rsidRPr="005B2E86" w:rsidRDefault="00966759" w:rsidP="00296D72">
      <w:pPr>
        <w:pStyle w:val="Heading3"/>
      </w:pPr>
      <w:r w:rsidRPr="00966759">
        <w:t>If the respondent requests a hearing, the Committee Chair shall set the date, time, and place for the hearing. And notify the respondent and the complainant by certified mail of such time and place unless an agreement for electronic mail has been made.  If both parties agree, such a hearing may be held in person or electronically.</w:t>
      </w:r>
    </w:p>
    <w:p w14:paraId="5901604F" w14:textId="77777777" w:rsidR="00966759" w:rsidRDefault="00966759" w:rsidP="00966759">
      <w:pPr>
        <w:pStyle w:val="Heading3"/>
      </w:pPr>
      <w:r>
        <w:t xml:space="preserve">The hearing will be conducted professionally. Proper language and respect for all parties shall </w:t>
      </w:r>
      <w:proofErr w:type="gramStart"/>
      <w:r>
        <w:t>prevail at all times</w:t>
      </w:r>
      <w:proofErr w:type="gramEnd"/>
      <w:r>
        <w:t xml:space="preserve"> during the hearing. complainant and respondent shall each have one (1) hour to present their facts. Both the complainant and respondent must be present at the hearing.  Witnesses need not be present; they may be represented by a written statement that will be read into the record. All relevant testimony, documents, or other evidence shall be admitted and considered by the Committee. If the complainant, the respondent, or neither attends the hearing, the grievance committee, at its discretion, may reschedule, dismiss, or adjudicate.</w:t>
      </w:r>
    </w:p>
    <w:p w14:paraId="415EA91E" w14:textId="50ED5313" w:rsidR="00966759" w:rsidRDefault="00966759" w:rsidP="00966759">
      <w:pPr>
        <w:pStyle w:val="Heading3"/>
        <w:numPr>
          <w:ilvl w:val="0"/>
          <w:numId w:val="0"/>
        </w:numPr>
        <w:ind w:left="1800"/>
      </w:pPr>
      <w:r w:rsidRPr="00966759">
        <w:t>Hearings conducted virtually will be recorded. If the hearing is not held virtually, an audio/video recording will be made, or detailed minutes will be taken. Minutes or recordings of the hearing will be filed with Headquarters. Headquarters will provide the record, as submitted by the Grievance Committee, to the complainant or the respondent upon request, and to the appeals board, if necessary.</w:t>
      </w:r>
    </w:p>
    <w:p w14:paraId="6A675420" w14:textId="785590CA" w:rsidR="00966759" w:rsidRDefault="00966759" w:rsidP="00296D72">
      <w:pPr>
        <w:pStyle w:val="Heading3"/>
      </w:pPr>
      <w:r w:rsidRPr="00966759">
        <w:t>Findings of fact by the Committee shall be based on the complaint, the response (if any is filed), the testimony presented at the hearing (if any), and the written evidence and documents produced. No new information or documents shall be submitted.</w:t>
      </w:r>
    </w:p>
    <w:p w14:paraId="0F55AD2B" w14:textId="3F22E4C4" w:rsidR="00966759" w:rsidRDefault="00966759" w:rsidP="00966759">
      <w:pPr>
        <w:pStyle w:val="Heading3"/>
      </w:pPr>
      <w:r>
        <w:t>The committee’s determination may be but is not limited to:</w:t>
      </w:r>
      <w:r w:rsidR="0080589D">
        <w:t xml:space="preserve"> </w:t>
      </w:r>
    </w:p>
    <w:p w14:paraId="64E0FFE5" w14:textId="6FC193ED" w:rsidR="00966759" w:rsidRDefault="00966759" w:rsidP="00966759">
      <w:pPr>
        <w:pStyle w:val="Heading4"/>
      </w:pPr>
      <w:r>
        <w:t>The grievance be dismissed,</w:t>
      </w:r>
    </w:p>
    <w:p w14:paraId="26C5D3A7" w14:textId="007FB388" w:rsidR="00966759" w:rsidRDefault="00966759" w:rsidP="00966759">
      <w:pPr>
        <w:pStyle w:val="Heading4"/>
      </w:pPr>
      <w:r>
        <w:t>The member(s) be given a letter of reprimand,</w:t>
      </w:r>
    </w:p>
    <w:p w14:paraId="7ED83EF4" w14:textId="2ACA97EC" w:rsidR="00966759" w:rsidRDefault="00966759" w:rsidP="00966759">
      <w:pPr>
        <w:pStyle w:val="Heading4"/>
      </w:pPr>
      <w:r>
        <w:t>The member(s) be suspended from membership in the Local or International Club</w:t>
      </w:r>
    </w:p>
    <w:p w14:paraId="5CEE6AC6" w14:textId="0E03A936" w:rsidR="00966759" w:rsidRDefault="00966759" w:rsidP="00966759">
      <w:pPr>
        <w:pStyle w:val="Heading4"/>
      </w:pPr>
      <w:r>
        <w:t>The member(s) be expelled from membership in WBCCI</w:t>
      </w:r>
    </w:p>
    <w:p w14:paraId="67B69D19" w14:textId="5E28BFE0" w:rsidR="002A7FA4" w:rsidRDefault="002A7FA4" w:rsidP="00435BC6">
      <w:pPr>
        <w:pStyle w:val="Heading3"/>
      </w:pPr>
      <w:r w:rsidRPr="002A7FA4">
        <w:t>The Committee’s findings and recommendations shall be reported in writing to the Local Club, Region, International President, or responsible International Standing Committee Chair within fourteen (14) days.</w:t>
      </w:r>
    </w:p>
    <w:p w14:paraId="1D94DA40" w14:textId="114A1421" w:rsidR="002A7FA4" w:rsidRDefault="002A7FA4" w:rsidP="00435BC6">
      <w:pPr>
        <w:pStyle w:val="Heading3"/>
      </w:pPr>
      <w:r w:rsidRPr="002A7FA4">
        <w:t>Suspension (item 4 above) by a Local Club Grievance Committee requires the written approval of their Region Executive Board (local) or International Executive Committee (International) before the decision is delivered to the complainant and respondent. Any decision by a Grievance Committee to expel a member requires the International Executive Council's approval in writing.</w:t>
      </w:r>
    </w:p>
    <w:p w14:paraId="4513F95C" w14:textId="3F33ED47" w:rsidR="002A7FA4" w:rsidRDefault="002A7FA4" w:rsidP="00435BC6">
      <w:pPr>
        <w:pStyle w:val="Heading3"/>
      </w:pPr>
      <w:r w:rsidRPr="002A7FA4">
        <w:t xml:space="preserve">The appropriate Local Club, Intra Club, Region, International President, or responsible International Standing Committee Chair shall send a copy of the Committee’s determination to the respondent and the complainant within fourteen (14) days. The determination shall be sent by certified mail, return receipt requested, and delivered to </w:t>
      </w:r>
      <w:r w:rsidRPr="002A7FA4">
        <w:lastRenderedPageBreak/>
        <w:t>both parties unless an agreement for electronic mail has been made. The report shall also be emailed to the Ethics and Grievance Committee Chair.</w:t>
      </w:r>
    </w:p>
    <w:p w14:paraId="24CC0FF4" w14:textId="77777777" w:rsidR="00435BC6" w:rsidRDefault="00435BC6" w:rsidP="00435BC6">
      <w:pPr>
        <w:pStyle w:val="Heading2"/>
      </w:pPr>
      <w:r>
        <w:t>Appeal Process</w:t>
      </w:r>
    </w:p>
    <w:p w14:paraId="260E98F7" w14:textId="3D038A46" w:rsidR="002A7FA4" w:rsidRDefault="002A7FA4" w:rsidP="0033120B">
      <w:pPr>
        <w:pStyle w:val="Heading3"/>
      </w:pPr>
      <w:r w:rsidRPr="002A7FA4">
        <w:t>Any member who has been expelled or suspended from membership in the International Club may, at any time within fourteen (14) days following such expulsion or suspension, file a written notice of appeal with the International President. Such notice shall state the errors relied upon as grounds for reversing the decision on such expulsion or suspension and may contain a request for a hearing. Notice of request for reconsideration shall be sent directly to the International President by electronic mail or certified mail to Headquarters, with a return receipt requested.</w:t>
      </w:r>
    </w:p>
    <w:p w14:paraId="567A3EE8" w14:textId="7BD8B2BB" w:rsidR="002A7FA4" w:rsidRDefault="002A7FA4" w:rsidP="0033120B">
      <w:pPr>
        <w:pStyle w:val="Heading3"/>
      </w:pPr>
      <w:r w:rsidRPr="002A7FA4">
        <w:t>Upon receipt of a notice of appeal, the International President shall appoint an appeals board composed of three International Board of Trustees members, one of whom they shall name as chair.</w:t>
      </w:r>
    </w:p>
    <w:p w14:paraId="7125619A" w14:textId="0DEE3F67" w:rsidR="002A7FA4" w:rsidRDefault="002A7FA4" w:rsidP="0033120B">
      <w:pPr>
        <w:pStyle w:val="Heading3"/>
      </w:pPr>
      <w:r w:rsidRPr="002A7FA4">
        <w:t>The appeals board, so appointed, shall mail to the complainant a copy of the notice of appeal advising the complainant of the appeal unless electronic mail has been the method of communication at the earlier levels. The appeals board shall obtain the original hearing's complete record, including notices of complaint, accused response, evidence, documents, and any record made at the original hearing, including a recording, if available, and the written ruling of the prior hearing.</w:t>
      </w:r>
    </w:p>
    <w:p w14:paraId="229795FB" w14:textId="480622F5" w:rsidR="002A7FA4" w:rsidRDefault="002A7FA4" w:rsidP="0033120B">
      <w:pPr>
        <w:pStyle w:val="Heading3"/>
      </w:pPr>
      <w:r w:rsidRPr="002A7FA4">
        <w:t xml:space="preserve">The hearing </w:t>
      </w:r>
      <w:proofErr w:type="gramStart"/>
      <w:r w:rsidRPr="002A7FA4">
        <w:t>on</w:t>
      </w:r>
      <w:proofErr w:type="gramEnd"/>
      <w:r w:rsidRPr="002A7FA4">
        <w:t xml:space="preserve"> the appeal shall be on the original record made; the complainant and the respondent may present an argument based on the original record only. No further evidence or witnesses shall be heard.</w:t>
      </w:r>
    </w:p>
    <w:p w14:paraId="05F36A85" w14:textId="1170FF29" w:rsidR="002A7FA4" w:rsidRDefault="002A7FA4" w:rsidP="0033120B">
      <w:pPr>
        <w:pStyle w:val="Heading3"/>
      </w:pPr>
      <w:r w:rsidRPr="002A7FA4">
        <w:t xml:space="preserve">At any such hearing, the respondent and the complainant shall be accorded equal time, and each shall be entitled to question the other. If the complainant, the respondent, or neither attends the hearing, the appeals board may, at its discretion, reschedule, dismiss, or adjudicate. If neither party attends the requested hearing, the appeals board's decision is final and not </w:t>
      </w:r>
      <w:proofErr w:type="gramStart"/>
      <w:r w:rsidRPr="002A7FA4">
        <w:t>challengeable</w:t>
      </w:r>
      <w:proofErr w:type="gramEnd"/>
      <w:r w:rsidRPr="002A7FA4">
        <w:t>.</w:t>
      </w:r>
    </w:p>
    <w:p w14:paraId="324AA76B" w14:textId="2266BB47" w:rsidR="002A7FA4" w:rsidRDefault="002A7FA4" w:rsidP="0033120B">
      <w:pPr>
        <w:pStyle w:val="Heading3"/>
      </w:pPr>
      <w:r w:rsidRPr="002A7FA4">
        <w:t>After the hearing or if no hearing is requested, upon receiving all the information, the appeals board will issue a written decision based on the written/recorded records and arguments presented. The decision may confirm, overturn, or change any previous judgments on the complaint. This decision will be final and conclusive. Such judgment may affirm, overrule, or modify any judgment previously taken on the complaint, which shall be final and conclusive. Regardless of the outcome, the report shall be emailed to the International President and Ethics and Grievance Committee Chair.</w:t>
      </w:r>
    </w:p>
    <w:p w14:paraId="64FB7974" w14:textId="1E886FA4" w:rsidR="002A7FA4" w:rsidRDefault="002A7FA4" w:rsidP="0033120B">
      <w:pPr>
        <w:pStyle w:val="Heading3"/>
      </w:pPr>
      <w:r w:rsidRPr="002A7FA4">
        <w:t>If suspension is recommended, the International President will inform the appropriate Region, Local Club, and Intra Club secretaries. The Executive Director will notify all Region, Local Club, and intraclub secretaries of the name and address of the person expelled. As determined by the appeals board, approval from the International Executive Council shall not be required for suspension or expulsion.</w:t>
      </w:r>
    </w:p>
    <w:p w14:paraId="5CB45BFD" w14:textId="04700698" w:rsidR="002A7FA4" w:rsidRDefault="002A7FA4" w:rsidP="0033120B">
      <w:pPr>
        <w:pStyle w:val="Heading2"/>
      </w:pPr>
      <w:r w:rsidRPr="002A7FA4">
        <w:lastRenderedPageBreak/>
        <w:t>The suspension or expulsion of any member is deemed to include any spouse or partner that is a member unless specified otherwise in the Grievance Committee or appeals board decision.</w:t>
      </w:r>
    </w:p>
    <w:p w14:paraId="4938B97D" w14:textId="28C65B96"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A987FC" w14:textId="025244F3" w:rsidR="002A7FA4" w:rsidRDefault="002A7FA4" w:rsidP="0033120B">
      <w:pPr>
        <w:pStyle w:val="Heading2"/>
      </w:pPr>
      <w:r w:rsidRPr="002A7FA4">
        <w:t>Expelled members may, at any time after two years following expulsion, file a written petition for reinstatement with the office of the Executive Council of WBCCI. The Executive Council, upon receipt of any such petition and after conducting inquiry and investigation as it deems necessary, shall grant or deny the same. The determination of the Executive Council is at its sole and absolute discretion.</w:t>
      </w:r>
    </w:p>
    <w:p w14:paraId="21B876DF" w14:textId="0D263867" w:rsidR="002A7FA4" w:rsidRDefault="002A7FA4" w:rsidP="0033120B">
      <w:pPr>
        <w:pStyle w:val="Heading2"/>
      </w:pPr>
      <w:r w:rsidRPr="002A7FA4">
        <w:t>Subject to the other provisions of this article, any discipline imposed according to this article shall be recognized and enforced by the international, region, and Local Club organizations of WBCCI. No international, region or Local Club organization shall take any action inconsistent with any discipline imposed per this article.</w:t>
      </w:r>
    </w:p>
    <w:p w14:paraId="18110EEA" w14:textId="44FD9172" w:rsidR="006B1540" w:rsidRPr="005B2E86" w:rsidRDefault="004D280A" w:rsidP="0033120B">
      <w:pPr>
        <w:pStyle w:val="Heading1"/>
      </w:pPr>
      <w:bookmarkStart w:id="5" w:name="_Toc176518527"/>
      <w:r>
        <w:t>ARTICLE VI CLUB</w:t>
      </w:r>
      <w:r w:rsidR="001F4DB3" w:rsidRPr="005B2E86">
        <w:t xml:space="preserve"> ORGANIZATION</w:t>
      </w:r>
      <w:bookmarkEnd w:id="5"/>
    </w:p>
    <w:p w14:paraId="6175E1D3" w14:textId="62B085D5" w:rsidR="006B1540" w:rsidRPr="005B2E86" w:rsidRDefault="00B038CB" w:rsidP="0033120B">
      <w:pPr>
        <w:pStyle w:val="Heading2"/>
      </w:pPr>
      <w:r>
        <w:t>Local Club</w:t>
      </w:r>
      <w:r w:rsidR="001F4DB3" w:rsidRPr="005B2E86">
        <w:t>s may incorporate under the non-profit laws of their respective states and provinces provided that the corporate powers thus acquired do not conflict with the corporate powers 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proofErr w:type="gramStart"/>
      <w:r w:rsidRPr="00021E2F">
        <w:rPr>
          <w:rFonts w:cs="Times New Roman"/>
          <w:color w:val="000000"/>
          <w:szCs w:val="24"/>
        </w:rPr>
        <w:t>In order for</w:t>
      </w:r>
      <w:proofErr w:type="gramEnd"/>
      <w:r w:rsidRPr="00021E2F">
        <w:rPr>
          <w:rFonts w:cs="Times New Roman"/>
          <w:color w:val="000000"/>
          <w:szCs w:val="24"/>
        </w:rPr>
        <w:t xml:space="preserve">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 xml:space="preserve">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w:t>
      </w:r>
      <w:proofErr w:type="gramStart"/>
      <w:r w:rsidRPr="00021E2F">
        <w:rPr>
          <w:rFonts w:cs="Times New Roman"/>
          <w:color w:val="000000"/>
          <w:szCs w:val="24"/>
        </w:rPr>
        <w:t>be in conflict with</w:t>
      </w:r>
      <w:proofErr w:type="gramEnd"/>
      <w:r w:rsidRPr="00021E2F">
        <w:rPr>
          <w:rFonts w:cs="Times New Roman"/>
          <w:color w:val="000000"/>
          <w:szCs w:val="24"/>
        </w:rPr>
        <w:t xml:space="preserve">, or be inconsistent </w:t>
      </w:r>
      <w:proofErr w:type="gramStart"/>
      <w:r w:rsidRPr="00021E2F">
        <w:rPr>
          <w:rFonts w:cs="Times New Roman"/>
          <w:color w:val="000000"/>
          <w:szCs w:val="24"/>
        </w:rPr>
        <w:t>with</w:t>
      </w:r>
      <w:proofErr w:type="gramEnd"/>
      <w:r w:rsidRPr="00021E2F">
        <w:rPr>
          <w:rFonts w:cs="Times New Roman"/>
          <w:color w:val="000000"/>
          <w:szCs w:val="24"/>
        </w:rPr>
        <w:t xml:space="preserve">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lastRenderedPageBreak/>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12"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w:t>
      </w:r>
      <w:r w:rsidRPr="007D65B3">
        <w:lastRenderedPageBreak/>
        <w:t xml:space="preserve">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58A2A57" w:rsidR="006B1540" w:rsidRPr="005B2E86" w:rsidRDefault="00F3451C" w:rsidP="00C106B4">
      <w:pPr>
        <w:pStyle w:val="Heading1"/>
      </w:pPr>
      <w:r>
        <w:lastRenderedPageBreak/>
        <w:t xml:space="preserve"> </w:t>
      </w:r>
      <w:bookmarkStart w:id="6" w:name="_Toc176518528"/>
      <w:r w:rsidR="004D280A">
        <w:t xml:space="preserve">ARTICLE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w:t>
      </w:r>
      <w:proofErr w:type="gramStart"/>
      <w:r>
        <w:t xml:space="preserve">a </w:t>
      </w:r>
      <w:r w:rsidR="00254561">
        <w:t xml:space="preserve"> Local</w:t>
      </w:r>
      <w:proofErr w:type="gramEnd"/>
      <w:r w:rsidR="00254561">
        <w:t xml:space="preserve">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funds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lastRenderedPageBreak/>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w:t>
      </w:r>
      <w:r w:rsidRPr="005B2E86">
        <w:lastRenderedPageBreak/>
        <w:t xml:space="preserve">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 xml:space="preserve">with </w:t>
      </w:r>
      <w:proofErr w:type="gramStart"/>
      <w:r w:rsidRPr="00C106B4">
        <w:t>a notice</w:t>
      </w:r>
      <w:proofErr w:type="gramEnd"/>
      <w:r w:rsidRPr="00C106B4">
        <w:t xml:space="preserv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w:t>
      </w:r>
      <w:r w:rsidRPr="005B2E86">
        <w:lastRenderedPageBreak/>
        <w:t xml:space="preserve">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10AF9291" w:rsidR="006B1540" w:rsidRPr="005B2E86" w:rsidRDefault="00F3451C" w:rsidP="00204711">
      <w:pPr>
        <w:pStyle w:val="Heading1"/>
      </w:pPr>
      <w:r>
        <w:t xml:space="preserve"> </w:t>
      </w:r>
      <w:bookmarkStart w:id="7" w:name="_Toc176518529"/>
      <w:r w:rsidR="004D280A">
        <w:t xml:space="preserve">ARTICLE VIII </w:t>
      </w:r>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The powers of the Wally Byam Caravan Club shall be exercised, its business and affairs conducted, and its property managed under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lastRenderedPageBreak/>
        <w:t xml:space="preserve">Support the Club’s mission and purpose, and enhance its public </w:t>
      </w:r>
      <w:proofErr w:type="gramStart"/>
      <w:r w:rsidRPr="00B973BD">
        <w:rPr>
          <w:rFonts w:cs="Times New Roman"/>
          <w:szCs w:val="24"/>
        </w:rPr>
        <w:t>standing;</w:t>
      </w:r>
      <w:proofErr w:type="gramEnd"/>
    </w:p>
    <w:p w14:paraId="3F9E82AF" w14:textId="1C8CBD9F" w:rsidR="00AD0834" w:rsidRPr="00AD0834" w:rsidRDefault="00AD0834" w:rsidP="00AD0834">
      <w:pPr>
        <w:pStyle w:val="Heading4"/>
      </w:pPr>
      <w:r w:rsidRPr="00B973BD">
        <w:rPr>
          <w:rFonts w:cs="Times New Roman"/>
          <w:szCs w:val="24"/>
        </w:rPr>
        <w:t xml:space="preserve">Establish strategic directions, approve specific objectives, and develop and strengthen the Club’s programs and </w:t>
      </w:r>
      <w:proofErr w:type="gramStart"/>
      <w:r w:rsidRPr="00B973BD">
        <w:rPr>
          <w:rFonts w:cs="Times New Roman"/>
          <w:szCs w:val="24"/>
        </w:rPr>
        <w:t>services;</w:t>
      </w:r>
      <w:proofErr w:type="gramEnd"/>
    </w:p>
    <w:p w14:paraId="5E5334BB" w14:textId="72032A34" w:rsidR="00AD0834" w:rsidRPr="00AD0834" w:rsidRDefault="00AD0834" w:rsidP="00AD0834">
      <w:pPr>
        <w:pStyle w:val="Heading4"/>
      </w:pPr>
      <w:r w:rsidRPr="00B973BD">
        <w:rPr>
          <w:rFonts w:cs="Times New Roman"/>
          <w:szCs w:val="24"/>
        </w:rPr>
        <w:t xml:space="preserve">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rPr>
          <w:rFonts w:cs="Times New Roman"/>
          <w:szCs w:val="24"/>
        </w:rPr>
        <w:t>Code;</w:t>
      </w:r>
      <w:proofErr w:type="gramEnd"/>
    </w:p>
    <w:p w14:paraId="7E7704D9" w14:textId="6B7D999C" w:rsidR="00AD0834" w:rsidRPr="00AD0834" w:rsidRDefault="00AD0834" w:rsidP="00AD0834">
      <w:pPr>
        <w:pStyle w:val="Heading4"/>
      </w:pPr>
      <w:r w:rsidRPr="00B973BD">
        <w:rPr>
          <w:rFonts w:cs="Times New Roman"/>
          <w:szCs w:val="24"/>
        </w:rPr>
        <w:t xml:space="preserve">Establish and carry out an effective system of governance at the Board level; to include a peer review and evaluation of the Trustees developed by the Executive Council and approved by the International Board of </w:t>
      </w:r>
      <w:proofErr w:type="gramStart"/>
      <w:r w:rsidRPr="00B973BD">
        <w:rPr>
          <w:rFonts w:cs="Times New Roman"/>
          <w:szCs w:val="24"/>
        </w:rPr>
        <w:t>Trustees;</w:t>
      </w:r>
      <w:proofErr w:type="gramEnd"/>
    </w:p>
    <w:p w14:paraId="4C7AEE02" w14:textId="5ECD8812" w:rsidR="00AD0834" w:rsidRPr="00AD0834" w:rsidRDefault="00AD0834" w:rsidP="00AD0834">
      <w:pPr>
        <w:pStyle w:val="Heading4"/>
      </w:pPr>
      <w:r w:rsidRPr="00B973BD">
        <w:rPr>
          <w:rFonts w:cs="Times New Roman"/>
          <w:szCs w:val="24"/>
        </w:rPr>
        <w:t xml:space="preserve">Perform </w:t>
      </w:r>
      <w:proofErr w:type="gramStart"/>
      <w:r w:rsidRPr="00B973BD">
        <w:rPr>
          <w:rFonts w:cs="Times New Roman"/>
          <w:szCs w:val="24"/>
        </w:rPr>
        <w:t>any and all</w:t>
      </w:r>
      <w:proofErr w:type="gramEnd"/>
      <w:r w:rsidRPr="00B973BD">
        <w:rPr>
          <w:rFonts w:cs="Times New Roman"/>
          <w:szCs w:val="24"/>
        </w:rPr>
        <w:t xml:space="preserve">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w:t>
      </w:r>
      <w:proofErr w:type="gramStart"/>
      <w:r w:rsidRPr="00B973BD">
        <w:rPr>
          <w:rFonts w:cs="Times New Roman"/>
          <w:szCs w:val="24"/>
        </w:rPr>
        <w:t>over</w:t>
      </w:r>
      <w:proofErr w:type="gramEnd"/>
      <w:r w:rsidRPr="00B973BD">
        <w:rPr>
          <w:rFonts w:cs="Times New Roman"/>
          <w:szCs w:val="24"/>
        </w:rPr>
        <w:t xml:space="preserve">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lastRenderedPageBreak/>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8B7491"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7C767458" w14:textId="1976D56A" w:rsidR="008B7491" w:rsidRDefault="008B7491" w:rsidP="008B7491">
      <w:pPr>
        <w:pStyle w:val="Heading2"/>
      </w:pPr>
      <w:r>
        <w:t>Start Date of Officer’s Term (8/22/24)</w:t>
      </w:r>
    </w:p>
    <w:p w14:paraId="1958CE5F" w14:textId="196D8727" w:rsidR="0037783D" w:rsidRDefault="00C85DD3" w:rsidP="0037783D">
      <w:pPr>
        <w:pStyle w:val="Heading4"/>
      </w:pPr>
      <w:r w:rsidRPr="00C85DD3">
        <w:t>Newly elected IBT members will assume office on August 1st, following their election. Members filling a mid-term vacancy will start immediately.</w:t>
      </w:r>
    </w:p>
    <w:p w14:paraId="4529BC8C" w14:textId="55686392" w:rsidR="00C85DD3" w:rsidRDefault="00942912" w:rsidP="0037783D">
      <w:pPr>
        <w:pStyle w:val="Heading4"/>
      </w:pPr>
      <w:r w:rsidRPr="00942912">
        <w:t>At the first IBT meeting of the term following the EC election, the Immediate Past International President will install all newly elected IBT members with an oath of office.</w:t>
      </w:r>
    </w:p>
    <w:p w14:paraId="35DC3ED2" w14:textId="5C979F66" w:rsidR="00942912" w:rsidRPr="00AD0834" w:rsidRDefault="002710FF" w:rsidP="0037783D">
      <w:pPr>
        <w:pStyle w:val="Heading4"/>
      </w:pPr>
      <w:r w:rsidRPr="002710FF">
        <w:t>IBT members who are Region Presidents representing odd-numbered regions and IBT members filling mid-term vacancies will be installed with an oath of office by the International President at the first IBT meeting in their term of office.</w:t>
      </w:r>
    </w:p>
    <w:p w14:paraId="423008A4" w14:textId="7BC0C5B3" w:rsidR="000C7EF0" w:rsidRPr="000C7EF0" w:rsidRDefault="00AD0834" w:rsidP="000C7EF0">
      <w:pPr>
        <w:pStyle w:val="Heading2"/>
        <w:rPr>
          <w:b/>
          <w:bCs/>
        </w:rPr>
      </w:pPr>
      <w:r>
        <w:rPr>
          <w:b/>
          <w:bCs/>
        </w:rPr>
        <w:t>Election of Executive Council Members</w:t>
      </w:r>
      <w:r w:rsidR="000C7EF0">
        <w:rPr>
          <w:b/>
          <w:bCs/>
        </w:rPr>
        <w:t xml:space="preserve"> (</w:t>
      </w:r>
      <w:r w:rsidR="00E10426">
        <w:rPr>
          <w:b/>
          <w:bCs/>
        </w:rPr>
        <w:t>5/23/24)</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 xml:space="preserve">be put forward for a vote by </w:t>
      </w:r>
      <w:r w:rsidR="00056885">
        <w:t xml:space="preserve">the </w:t>
      </w:r>
      <w:r w:rsidR="000C7EF0">
        <w:t>WBCCI membership.</w:t>
      </w:r>
    </w:p>
    <w:p w14:paraId="1DDDA555" w14:textId="77777777" w:rsidR="00D95747" w:rsidRDefault="00D95747" w:rsidP="00D95747">
      <w:pPr>
        <w:pStyle w:val="Default"/>
      </w:pPr>
    </w:p>
    <w:p w14:paraId="5B1C7D14" w14:textId="77777777" w:rsidR="00D95747" w:rsidRDefault="00D95747" w:rsidP="00D95747">
      <w:pPr>
        <w:pStyle w:val="Heading4"/>
      </w:pPr>
      <w:r>
        <w:t xml:space="preserve">Running for office and electioneering </w:t>
      </w:r>
    </w:p>
    <w:p w14:paraId="06393801" w14:textId="77777777" w:rsidR="00D95747" w:rsidRDefault="00D95747" w:rsidP="00D95747">
      <w:pPr>
        <w:pStyle w:val="Heading4"/>
        <w:numPr>
          <w:ilvl w:val="0"/>
          <w:numId w:val="0"/>
        </w:numPr>
        <w:ind w:left="234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71828005" w14:textId="77777777" w:rsidR="00D95747" w:rsidRPr="00D95747" w:rsidRDefault="00D95747" w:rsidP="00D95747">
      <w:pPr>
        <w:suppressAutoHyphens w:val="0"/>
        <w:autoSpaceDE w:val="0"/>
        <w:autoSpaceDN w:val="0"/>
        <w:adjustRightInd w:val="0"/>
        <w:spacing w:before="0"/>
        <w:ind w:left="0" w:firstLine="0"/>
        <w:textAlignment w:val="auto"/>
        <w:rPr>
          <w:rFonts w:eastAsia="Songti SC" w:cs="Times New Roman"/>
          <w:color w:val="000000"/>
          <w:szCs w:val="24"/>
        </w:rPr>
      </w:pPr>
    </w:p>
    <w:p w14:paraId="36762891" w14:textId="77777777" w:rsidR="00D95747" w:rsidRPr="00D95747" w:rsidRDefault="00D95747" w:rsidP="00D95747">
      <w:pPr>
        <w:pStyle w:val="Heading5"/>
        <w:rPr>
          <w:color w:val="000000"/>
        </w:rPr>
      </w:pPr>
      <w:r w:rsidRPr="00D95747">
        <w:t xml:space="preserve">The WBCCI Code of Ethics applies to all electioneering activities. </w:t>
      </w:r>
    </w:p>
    <w:p w14:paraId="6DFF1A1D" w14:textId="77777777" w:rsidR="00D95747" w:rsidRPr="00D95747" w:rsidRDefault="00D95747" w:rsidP="00D95747">
      <w:pPr>
        <w:pStyle w:val="Heading5"/>
        <w:rPr>
          <w:color w:val="000000"/>
        </w:rPr>
      </w:pPr>
      <w:r w:rsidRPr="00D95747">
        <w:t xml:space="preserve">No person in a WBCCI leadership position (IBT, Region, local club, and intraclub, including all appointed positions) may endorse a single candidate or group of candidates. While in their leadership capacity, WBCCI leaders shall remain impartial and support all candidate applications for offices. </w:t>
      </w:r>
    </w:p>
    <w:p w14:paraId="6E99C9C3" w14:textId="77777777" w:rsidR="00D95747" w:rsidRPr="00D95747" w:rsidRDefault="00D95747" w:rsidP="00D95747">
      <w:pPr>
        <w:numPr>
          <w:ilvl w:val="1"/>
          <w:numId w:val="33"/>
        </w:numPr>
        <w:suppressAutoHyphens w:val="0"/>
        <w:autoSpaceDE w:val="0"/>
        <w:autoSpaceDN w:val="0"/>
        <w:adjustRightInd w:val="0"/>
        <w:spacing w:before="0"/>
        <w:ind w:left="0" w:firstLine="0"/>
        <w:textAlignment w:val="auto"/>
        <w:rPr>
          <w:rFonts w:eastAsia="Songti SC" w:cs="Times New Roman"/>
          <w:color w:val="000000"/>
          <w:sz w:val="23"/>
          <w:szCs w:val="23"/>
        </w:rPr>
      </w:pPr>
    </w:p>
    <w:p w14:paraId="31834596" w14:textId="77777777" w:rsidR="00D95747" w:rsidRPr="00D95747" w:rsidRDefault="00D95747" w:rsidP="00D95747">
      <w:pPr>
        <w:pStyle w:val="Heading4"/>
        <w:numPr>
          <w:ilvl w:val="0"/>
          <w:numId w:val="0"/>
        </w:numPr>
        <w:ind w:left="2340"/>
      </w:pPr>
    </w:p>
    <w:p w14:paraId="200881A1" w14:textId="77777777" w:rsidR="00D95747" w:rsidRPr="00AD0834" w:rsidRDefault="00D95747" w:rsidP="00D95747">
      <w:pPr>
        <w:pStyle w:val="Heading4"/>
      </w:pPr>
      <w:r w:rsidRPr="00B973BD">
        <w:rPr>
          <w:rFonts w:cs="Times New Roman"/>
          <w:szCs w:val="24"/>
        </w:rPr>
        <w:t>Executive</w:t>
      </w:r>
      <w:r>
        <w:rPr>
          <w:spacing w:val="-3"/>
        </w:rPr>
        <w:t xml:space="preserve"> </w:t>
      </w:r>
      <w:r>
        <w:t>Council</w:t>
      </w:r>
      <w:r>
        <w:rPr>
          <w:spacing w:val="-3"/>
        </w:rPr>
        <w:t xml:space="preserve"> </w:t>
      </w:r>
      <w:r>
        <w:t>members</w:t>
      </w:r>
      <w:r>
        <w:rPr>
          <w:spacing w:val="-3"/>
        </w:rPr>
        <w:t xml:space="preserve"> </w:t>
      </w:r>
      <w:r>
        <w:t>may</w:t>
      </w:r>
      <w:r>
        <w:rPr>
          <w:spacing w:val="-3"/>
        </w:rPr>
        <w:t xml:space="preserve"> </w:t>
      </w:r>
      <w:r>
        <w:t>serve</w:t>
      </w:r>
      <w:r>
        <w:rPr>
          <w:spacing w:val="-3"/>
        </w:rPr>
        <w:t xml:space="preserve"> </w:t>
      </w:r>
      <w:r>
        <w:t>on</w:t>
      </w:r>
      <w:r>
        <w:rPr>
          <w:spacing w:val="-3"/>
        </w:rPr>
        <w:t xml:space="preserve"> </w:t>
      </w:r>
      <w:r>
        <w:t>the</w:t>
      </w:r>
      <w:r>
        <w:rPr>
          <w:spacing w:val="-3"/>
        </w:rPr>
        <w:t xml:space="preserve"> </w:t>
      </w:r>
      <w:r>
        <w:t>Council</w:t>
      </w:r>
      <w:r>
        <w:rPr>
          <w:spacing w:val="-3"/>
        </w:rPr>
        <w:t xml:space="preserve"> </w:t>
      </w:r>
      <w:r>
        <w:t>for</w:t>
      </w:r>
      <w:r>
        <w:rPr>
          <w:spacing w:val="-3"/>
        </w:rPr>
        <w:t xml:space="preserve"> </w:t>
      </w:r>
      <w:r>
        <w:t>only</w:t>
      </w:r>
      <w:r>
        <w:rPr>
          <w:spacing w:val="-3"/>
        </w:rPr>
        <w:t xml:space="preserve"> </w:t>
      </w:r>
      <w:r>
        <w:t>six</w:t>
      </w:r>
      <w:r>
        <w:rPr>
          <w:spacing w:val="-3"/>
        </w:rPr>
        <w:t xml:space="preserve"> </w:t>
      </w:r>
      <w:r>
        <w:t>(6)</w:t>
      </w:r>
      <w:r>
        <w:rPr>
          <w:spacing w:val="-3"/>
        </w:rPr>
        <w:t xml:space="preserve"> </w:t>
      </w:r>
      <w:r>
        <w:t>years. The exception is the Immediate Past International President who may serve on the Council for a maximum of eight (8) years.</w:t>
      </w:r>
    </w:p>
    <w:p w14:paraId="69D6AFFD" w14:textId="062CF82B" w:rsidR="007E50ED" w:rsidRPr="007E50ED" w:rsidRDefault="007E50ED" w:rsidP="00D95747">
      <w:pPr>
        <w:pStyle w:val="Heading4"/>
      </w:pPr>
      <w:r w:rsidRPr="00B973BD">
        <w:rPr>
          <w:rFonts w:cs="Times New Roman"/>
          <w:szCs w:val="24"/>
        </w:rPr>
        <w:t>Vacancies which occur during the term of Executive Council members may be filled by:</w:t>
      </w:r>
    </w:p>
    <w:p w14:paraId="335ED32C" w14:textId="15FB6252" w:rsidR="00D95747" w:rsidRDefault="00D95747" w:rsidP="00D95747">
      <w:pPr>
        <w:pStyle w:val="Heading5"/>
      </w:pPr>
      <w:r w:rsidRPr="00D95747">
        <w:lastRenderedPageBreak/>
        <w:t xml:space="preserve">The candidate who secured </w:t>
      </w:r>
      <w:proofErr w:type="gramStart"/>
      <w:r w:rsidRPr="00D95747">
        <w:t>the tenth</w:t>
      </w:r>
      <w:proofErr w:type="gramEnd"/>
      <w:r w:rsidRPr="00D95747">
        <w:t xml:space="preserve"> position in the most recent election will be the first choice to fill the position. If this candidate is unavailable, the candidate with the next highest number of votes will be approached to fulfill the term. In case of a tie in the most recent election, the International Recruitment Committee will draw names in the presence of the full committee.</w:t>
      </w:r>
    </w:p>
    <w:p w14:paraId="55024141" w14:textId="353FAF26" w:rsidR="00831E12" w:rsidRPr="00831E12" w:rsidRDefault="00831E12" w:rsidP="00831E12">
      <w:pPr>
        <w:pStyle w:val="Heading5"/>
      </w:pPr>
      <w:r w:rsidRPr="00831E12">
        <w:t>If there are multiple vacancies, the candidate with the next highest votes from the most recent Executive Council election will be asked, and so on.</w:t>
      </w:r>
    </w:p>
    <w:p w14:paraId="61827795" w14:textId="77777777" w:rsidR="00831E12" w:rsidRPr="00831E12" w:rsidRDefault="000C7EF0" w:rsidP="00831E12">
      <w:pPr>
        <w:pStyle w:val="Heading5"/>
      </w:pPr>
      <w:r w:rsidRPr="00831E12">
        <w:t xml:space="preserve">If no candidates from the most recent Executive Council election are available to serve, </w:t>
      </w:r>
      <w:r w:rsidR="00831E12" w:rsidRPr="00831E12">
        <w:t xml:space="preserve">Headquarters will announce a special election and request that the Club membership submit a Statement of Candidacy (SoC) to </w:t>
      </w:r>
      <w:proofErr w:type="gramStart"/>
      <w:r w:rsidR="00831E12" w:rsidRPr="00831E12">
        <w:t>fulfill</w:t>
      </w:r>
      <w:proofErr w:type="gramEnd"/>
      <w:r w:rsidR="00831E12" w:rsidRPr="00831E12">
        <w:t xml:space="preserve"> the remaining term. The timeline for submission of the SoC will be no more than two (2) weeks, with the election voting to run for 15 days. </w:t>
      </w:r>
    </w:p>
    <w:p w14:paraId="188DB4C0" w14:textId="602AB584" w:rsidR="00CA7724" w:rsidRPr="007E50ED" w:rsidRDefault="00CA7724" w:rsidP="00D00714">
      <w:pPr>
        <w:pStyle w:val="Heading5"/>
      </w:pPr>
      <w:r>
        <w:t>Members elected in either manner described above will be considered to have served a full term if they have served a minimum of twelve (12) months on the Executive Council. (7/30/22</w:t>
      </w:r>
      <w:r w:rsidR="004B080D">
        <w:t>,</w:t>
      </w:r>
      <w:r w:rsidR="00F85FF4" w:rsidRPr="00F85FF4">
        <w:t xml:space="preserve"> this section was omitted after passage, correction made on April 24, 2022.</w:t>
      </w:r>
      <w:r>
        <w:t>)</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t>The Executive Officers of the Club shall consist of a President, a Vice President, a Recording Secretary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Executive Council Officers are limited to no more than two (2) terms in any officer position.</w:t>
      </w:r>
    </w:p>
    <w:p w14:paraId="04461C67" w14:textId="1D6B165D" w:rsidR="007E50ED" w:rsidRPr="007E50ED" w:rsidRDefault="007E50ED" w:rsidP="007E50ED">
      <w:pPr>
        <w:pStyle w:val="Heading4"/>
      </w:pPr>
      <w:r w:rsidRPr="00B973BD">
        <w:rPr>
          <w:rFonts w:cs="Times New Roman"/>
          <w:szCs w:val="24"/>
        </w:rPr>
        <w:lastRenderedPageBreak/>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 xml:space="preserve">Members will be </w:t>
      </w:r>
      <w:proofErr w:type="gramStart"/>
      <w:r w:rsidRPr="00B973BD">
        <w:rPr>
          <w:rFonts w:cs="Times New Roman"/>
          <w:szCs w:val="24"/>
        </w:rPr>
        <w:t>provided</w:t>
      </w:r>
      <w:proofErr w:type="gramEnd"/>
      <w:r w:rsidRPr="00B973BD">
        <w:rPr>
          <w:rFonts w:cs="Times New Roman"/>
          <w:szCs w:val="24"/>
        </w:rPr>
        <w:t xml:space="preserve">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lastRenderedPageBreak/>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mail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w:t>
      </w:r>
      <w:proofErr w:type="gramStart"/>
      <w:r w:rsidRPr="00B973BD">
        <w:rPr>
          <w:rFonts w:cs="Times New Roman"/>
          <w:spacing w:val="-1"/>
          <w:szCs w:val="24"/>
        </w:rPr>
        <w:t>an immediate</w:t>
      </w:r>
      <w:proofErr w:type="gramEnd"/>
      <w:r w:rsidRPr="00B973BD">
        <w:rPr>
          <w:rFonts w:cs="Times New Roman"/>
          <w:spacing w:val="-1"/>
          <w:szCs w:val="24"/>
        </w:rPr>
        <w:t xml:space="preserve"> or shorter notice. In </w:t>
      </w:r>
      <w:proofErr w:type="gramStart"/>
      <w:r w:rsidRPr="00B973BD">
        <w:rPr>
          <w:rFonts w:cs="Times New Roman"/>
          <w:spacing w:val="-1"/>
          <w:szCs w:val="24"/>
        </w:rPr>
        <w:t>case</w:t>
      </w:r>
      <w:proofErr w:type="gramEnd"/>
      <w:r w:rsidRPr="00B973BD">
        <w:rPr>
          <w:rFonts w:cs="Times New Roman"/>
          <w:spacing w:val="-1"/>
          <w:szCs w:val="24"/>
        </w:rPr>
        <w:t xml:space="preserve"> of shorter </w:t>
      </w:r>
      <w:proofErr w:type="gramStart"/>
      <w:r w:rsidRPr="00B973BD">
        <w:rPr>
          <w:rFonts w:cs="Times New Roman"/>
          <w:spacing w:val="-1"/>
          <w:szCs w:val="24"/>
        </w:rPr>
        <w:t>notice</w:t>
      </w:r>
      <w:proofErr w:type="gramEnd"/>
      <w:r w:rsidRPr="00B973BD">
        <w:rPr>
          <w:rFonts w:cs="Times New Roman"/>
          <w:spacing w:val="-1"/>
          <w:szCs w:val="24"/>
        </w:rPr>
        <w:t xml:space="preserve"> it shall not be less than five (5) days.</w:t>
      </w:r>
    </w:p>
    <w:p w14:paraId="2F5E2297" w14:textId="481726A6" w:rsidR="002C0349" w:rsidRPr="002C0349" w:rsidRDefault="002C0349" w:rsidP="002C0349">
      <w:pPr>
        <w:pStyle w:val="Heading4"/>
      </w:pPr>
      <w:r w:rsidRPr="00B973BD">
        <w:rPr>
          <w:rFonts w:cs="Times New Roman"/>
          <w:spacing w:val="-1"/>
          <w:szCs w:val="24"/>
        </w:rPr>
        <w:t>Notice of all meetings of the IBT will be provided to the WBCCI membership on the WBCCI website with date, time and link information, if the meeting is virtual.</w:t>
      </w:r>
    </w:p>
    <w:p w14:paraId="3B3278B6" w14:textId="3D458E77" w:rsidR="002C0349" w:rsidRPr="002C0349" w:rsidRDefault="002C0349" w:rsidP="002C0349">
      <w:pPr>
        <w:pStyle w:val="Heading4"/>
      </w:pPr>
      <w:proofErr w:type="gramStart"/>
      <w:r w:rsidRPr="00B973BD">
        <w:rPr>
          <w:rFonts w:cs="Times New Roman"/>
          <w:szCs w:val="24"/>
        </w:rPr>
        <w:t>In order to</w:t>
      </w:r>
      <w:proofErr w:type="gramEnd"/>
      <w:r w:rsidRPr="00B973BD">
        <w:rPr>
          <w:rFonts w:cs="Times New Roman"/>
          <w:szCs w:val="24"/>
        </w:rPr>
        <w:t xml:space="preserve"> facilitate distribution of the meeting agenda for any Board Meeting all agenda items should be submitted to Headquarters, thirty (30) days prior to the </w:t>
      </w:r>
      <w:proofErr w:type="gramStart"/>
      <w:r w:rsidRPr="00B973BD">
        <w:rPr>
          <w:rFonts w:cs="Times New Roman"/>
          <w:szCs w:val="24"/>
        </w:rPr>
        <w:t>noticed</w:t>
      </w:r>
      <w:proofErr w:type="gramEnd"/>
      <w:r w:rsidRPr="00B973BD">
        <w:rPr>
          <w:rFonts w:cs="Times New Roman"/>
          <w:szCs w:val="24"/>
        </w:rPr>
        <w:t xml:space="preserve">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w:t>
      </w:r>
      <w:proofErr w:type="gramStart"/>
      <w:r w:rsidRPr="00B973BD">
        <w:rPr>
          <w:rFonts w:cs="Times New Roman"/>
          <w:spacing w:val="-1"/>
          <w:szCs w:val="24"/>
          <w:u w:color="FF2841"/>
        </w:rPr>
        <w:t>a majority of</w:t>
      </w:r>
      <w:proofErr w:type="gramEnd"/>
      <w:r w:rsidRPr="00B973BD">
        <w:rPr>
          <w:rFonts w:cs="Times New Roman"/>
          <w:spacing w:val="-1"/>
          <w:szCs w:val="24"/>
          <w:u w:color="FF2841"/>
        </w:rPr>
        <w:t xml:space="preserve">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 xml:space="preserve">transmission created and sent by a Trustee which sets </w:t>
      </w:r>
      <w:r w:rsidRPr="00B973BD">
        <w:rPr>
          <w:rFonts w:cs="Times New Roman"/>
          <w:szCs w:val="24"/>
          <w:u w:color="FF2841"/>
        </w:rPr>
        <w:lastRenderedPageBreak/>
        <w:t xml:space="preserve">forth his or her name in such a manner </w:t>
      </w:r>
      <w:proofErr w:type="gramStart"/>
      <w:r w:rsidRPr="00B973BD">
        <w:rPr>
          <w:rFonts w:cs="Times New Roman"/>
          <w:szCs w:val="24"/>
          <w:u w:color="FF2841"/>
        </w:rPr>
        <w:t>so as to</w:t>
      </w:r>
      <w:proofErr w:type="gramEnd"/>
      <w:r w:rsidRPr="00B973BD">
        <w:rPr>
          <w:rFonts w:cs="Times New Roman"/>
          <w:szCs w:val="24"/>
          <w:u w:color="FF2841"/>
        </w:rPr>
        <w:t xml:space="preserve">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558698EC" w:rsidR="00D15F63" w:rsidRPr="00D15F63" w:rsidRDefault="00D15F63" w:rsidP="00D15F63">
      <w:pPr>
        <w:pStyle w:val="Heading4"/>
      </w:pPr>
      <w:r w:rsidRPr="00B973BD">
        <w:rPr>
          <w:rFonts w:cs="Times New Roman"/>
          <w:spacing w:val="-1"/>
          <w:szCs w:val="24"/>
        </w:rPr>
        <w:t xml:space="preserve">A resignation shall take effect </w:t>
      </w:r>
      <w:r w:rsidR="00B64C4D">
        <w:rPr>
          <w:rFonts w:cs="Times New Roman"/>
          <w:spacing w:val="-1"/>
          <w:szCs w:val="24"/>
        </w:rPr>
        <w:t xml:space="preserve">upon receipt unless otherwise specified in the resignation. </w:t>
      </w:r>
      <w:r w:rsidR="005D7651">
        <w:rPr>
          <w:rFonts w:cs="Times New Roman"/>
          <w:spacing w:val="-1"/>
          <w:szCs w:val="24"/>
        </w:rPr>
        <w:t>Acceptance of a resignation is not necessary to be effective unless stated in the resignation.</w:t>
      </w:r>
    </w:p>
    <w:p w14:paraId="6D788964" w14:textId="28404453" w:rsidR="00D15F63" w:rsidRPr="00D51619" w:rsidRDefault="006D0AFE" w:rsidP="00D15F63">
      <w:pPr>
        <w:pStyle w:val="Heading4"/>
      </w:pPr>
      <w:r>
        <w:rPr>
          <w:rFonts w:cs="Times New Roman"/>
          <w:szCs w:val="24"/>
        </w:rPr>
        <w:t>Any International Officer or Executive Council Member may be removed from office, for cause, by the IBT</w:t>
      </w:r>
      <w:r w:rsidR="00D51619">
        <w:rPr>
          <w:rFonts w:cs="Times New Roman"/>
          <w:szCs w:val="24"/>
        </w:rPr>
        <w:t>. The motion to remove an officer requires a two-thirds vote of the IBT.</w:t>
      </w:r>
    </w:p>
    <w:p w14:paraId="7949F454" w14:textId="5EFF8164" w:rsidR="00D51619" w:rsidRDefault="00C9413F" w:rsidP="00C9413F">
      <w:pPr>
        <w:pStyle w:val="Heading4"/>
        <w:numPr>
          <w:ilvl w:val="0"/>
          <w:numId w:val="0"/>
        </w:numPr>
        <w:ind w:left="2340"/>
        <w:rPr>
          <w:rFonts w:cs="Times New Roman"/>
          <w:szCs w:val="24"/>
        </w:rPr>
      </w:pPr>
      <w:r>
        <w:rPr>
          <w:rFonts w:cs="Times New Roman"/>
          <w:szCs w:val="24"/>
        </w:rPr>
        <w:t>Cause for removal may be defined as, but not limited to:</w:t>
      </w:r>
    </w:p>
    <w:p w14:paraId="10B2E8EE" w14:textId="363D74D3" w:rsidR="00C9413F" w:rsidRDefault="0020459F" w:rsidP="00C9413F">
      <w:pPr>
        <w:pStyle w:val="Heading5"/>
      </w:pPr>
      <w:r>
        <w:t>Violating WBCCI Code of Ethics, Constitution, Bylaws, or Policies.</w:t>
      </w:r>
    </w:p>
    <w:p w14:paraId="1340B35D" w14:textId="26D57FA9" w:rsidR="0020459F" w:rsidRDefault="0020459F" w:rsidP="00C9413F">
      <w:pPr>
        <w:pStyle w:val="Heading5"/>
      </w:pPr>
      <w:r>
        <w:t>Demonstrating conduct rendering them unfit to continue in an office or leadership position in WBCCI.</w:t>
      </w:r>
    </w:p>
    <w:p w14:paraId="7AEFBA0D" w14:textId="60344862" w:rsidR="0020459F" w:rsidRDefault="00E534F9" w:rsidP="00C9413F">
      <w:pPr>
        <w:pStyle w:val="Heading5"/>
      </w:pPr>
      <w:r>
        <w:t>Nonperforming the role described in the office’s job description(s).</w:t>
      </w:r>
    </w:p>
    <w:p w14:paraId="668ED7DD" w14:textId="22961927" w:rsidR="00E534F9" w:rsidRDefault="00E534F9" w:rsidP="00C9413F">
      <w:pPr>
        <w:pStyle w:val="Heading5"/>
      </w:pPr>
      <w:r>
        <w:t>Disregarding the confidentiality of sensitive WBCCI information that is state</w:t>
      </w:r>
      <w:r w:rsidR="00583F00">
        <w:t>d</w:t>
      </w:r>
      <w:r>
        <w:t xml:space="preserve"> or written as such.</w:t>
      </w:r>
    </w:p>
    <w:p w14:paraId="5EAB4A29" w14:textId="053F6D63" w:rsidR="00E534F9" w:rsidRDefault="00E534F9" w:rsidP="00C9413F">
      <w:pPr>
        <w:pStyle w:val="Heading5"/>
      </w:pPr>
      <w:r>
        <w:t>Failing to disclose information that may result in a conflict of interest.</w:t>
      </w:r>
    </w:p>
    <w:p w14:paraId="4EEE03E7" w14:textId="507BE280" w:rsidR="00E534F9" w:rsidRDefault="006A0CCF" w:rsidP="00C9413F">
      <w:pPr>
        <w:pStyle w:val="Heading5"/>
      </w:pPr>
      <w:r>
        <w:t>Mismanaging financial matters or information.</w:t>
      </w:r>
    </w:p>
    <w:p w14:paraId="7CCEAC7B" w14:textId="6FA8489A" w:rsidR="006A0CCF" w:rsidRDefault="006A0CCF" w:rsidP="00C9413F">
      <w:pPr>
        <w:pStyle w:val="Heading5"/>
      </w:pPr>
      <w:r>
        <w:t>Committing a felony or an indictable offense resulting in a conviction while in office.</w:t>
      </w:r>
    </w:p>
    <w:p w14:paraId="6F971058" w14:textId="1D5F471B" w:rsidR="006A0CCF" w:rsidRDefault="00044D9C" w:rsidP="00C9413F">
      <w:pPr>
        <w:pStyle w:val="Heading5"/>
      </w:pPr>
      <w:r>
        <w:t>Engaging in actions that are not in the best interests of WBCCI.</w:t>
      </w:r>
    </w:p>
    <w:p w14:paraId="4E255428" w14:textId="6177210F" w:rsidR="00044D9C" w:rsidRPr="00D15F63" w:rsidRDefault="00044D9C" w:rsidP="00C9413F">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w:t>
      </w:r>
      <w:r w:rsidR="000F4319">
        <w:t>ensurate with applicable legal and regulatory requirements.</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t xml:space="preserve">The Executive Council shall provide administrative supervision of the affairs of the Club between meetings of the Board of Trustees. The Council shall be subject to the orders of the International Board of Trustees, and none of its acts shall modify any </w:t>
      </w:r>
      <w:r w:rsidRPr="00B973BD">
        <w:rPr>
          <w:rFonts w:cs="Times New Roman"/>
          <w:szCs w:val="24"/>
        </w:rPr>
        <w:lastRenderedPageBreak/>
        <w:t>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A quorum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 xml:space="preserve">Executive </w:t>
      </w:r>
      <w:proofErr w:type="gramStart"/>
      <w:r w:rsidR="005004AC">
        <w:rPr>
          <w:rFonts w:cs="Times New Roman"/>
          <w:szCs w:val="24"/>
        </w:rPr>
        <w:t>Director</w:t>
      </w:r>
      <w:r w:rsidRPr="00B973BD">
        <w:rPr>
          <w:rFonts w:cs="Times New Roman"/>
          <w:szCs w:val="24"/>
        </w:rPr>
        <w:t>;</w:t>
      </w:r>
      <w:proofErr w:type="gramEnd"/>
    </w:p>
    <w:p w14:paraId="6BDC8F01" w14:textId="08F5306D" w:rsidR="00D15F63" w:rsidRPr="000C2E4C" w:rsidRDefault="00D15F63" w:rsidP="00D15F63">
      <w:pPr>
        <w:pStyle w:val="Heading5"/>
      </w:pPr>
      <w:proofErr w:type="gramStart"/>
      <w:r w:rsidRPr="00B973BD">
        <w:rPr>
          <w:rFonts w:cs="Times New Roman"/>
          <w:szCs w:val="24"/>
        </w:rPr>
        <w:t>Executive</w:t>
      </w:r>
      <w:proofErr w:type="gramEnd"/>
      <w:r w:rsidRPr="00B973BD">
        <w:rPr>
          <w:rFonts w:cs="Times New Roman"/>
          <w:szCs w:val="24"/>
        </w:rPr>
        <w:t xml:space="preser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proofErr w:type="gramStart"/>
      <w:r>
        <w:t>Executive</w:t>
      </w:r>
      <w:proofErr w:type="gramEnd"/>
      <w:r>
        <w:t xml:space="preser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proofErr w:type="gramStart"/>
      <w:r>
        <w:t>Executive</w:t>
      </w:r>
      <w:proofErr w:type="gramEnd"/>
      <w:r>
        <w:t xml:space="preser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4086BB77" w:rsidR="006B1540" w:rsidRPr="005B2E86" w:rsidRDefault="004D280A" w:rsidP="004D2E76">
      <w:pPr>
        <w:pStyle w:val="Heading1"/>
        <w:rPr>
          <w:szCs w:val="24"/>
        </w:rPr>
      </w:pPr>
      <w:bookmarkStart w:id="8" w:name="_Toc176518530"/>
      <w:r>
        <w:rPr>
          <w:szCs w:val="24"/>
        </w:rPr>
        <w:lastRenderedPageBreak/>
        <w:t xml:space="preserve">ARTICLE IX </w:t>
      </w:r>
      <w:r w:rsidR="001F4DB3"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13"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proofErr w:type="gramStart"/>
      <w:r w:rsidRPr="005B2E86">
        <w:t>In</w:t>
      </w:r>
      <w:proofErr w:type="gramEnd"/>
      <w:r w:rsidRPr="005B2E86">
        <w:t xml:space="preserve">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Michigan, except the Upper Peninsula of Michigan, Ohio and West Virginia. (1/10/14)</w:t>
      </w:r>
    </w:p>
    <w:p w14:paraId="466C4685" w14:textId="77777777" w:rsidR="006B1540" w:rsidRPr="005B2E86" w:rsidRDefault="001F4DB3" w:rsidP="00204711">
      <w:pPr>
        <w:ind w:left="2700" w:hanging="1440"/>
      </w:pPr>
      <w:r w:rsidRPr="005B2E86">
        <w:t>Region 5</w:t>
      </w:r>
      <w:r w:rsidRPr="005B2E86">
        <w:tab/>
        <w:t>Illinois, Indiana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Wisconsin, the Upper Peninsula of Michigan, Minnesota, North Dakota, South Dakota and Manitoba. (1/10/14)</w:t>
      </w:r>
    </w:p>
    <w:p w14:paraId="4BDB265F" w14:textId="77777777" w:rsidR="006B1540" w:rsidRPr="005B2E86" w:rsidRDefault="001F4DB3" w:rsidP="00204711">
      <w:pPr>
        <w:ind w:left="2700" w:hanging="1440"/>
      </w:pPr>
      <w:r w:rsidRPr="005B2E86">
        <w:t>Region 8</w:t>
      </w:r>
      <w:r w:rsidRPr="005B2E86">
        <w:tab/>
        <w:t>Iowa, Missouri, Nebraska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357D6CD4"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204711">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w:t>
      </w:r>
      <w:r w:rsidR="004D7248">
        <w:lastRenderedPageBreak/>
        <w:t xml:space="preserve">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06897A55" w:rsidR="00516909" w:rsidRDefault="001F4DB3" w:rsidP="00204711">
      <w:pPr>
        <w:pStyle w:val="Heading3"/>
      </w:pPr>
      <w:r w:rsidRPr="005B2E86">
        <w:t>The term of office shall be two years</w:t>
      </w:r>
      <w:r w:rsidR="004D7248">
        <w:t xml:space="preserve">, or until </w:t>
      </w:r>
      <w:r w:rsidR="00C51234">
        <w:t>an officer’s</w:t>
      </w:r>
      <w:r w:rsidR="004D7248">
        <w:t xml:space="preserve"> successor is installed or until </w:t>
      </w:r>
      <w:r w:rsidR="00F1005B">
        <w:t>they</w:t>
      </w:r>
      <w:r w:rsidR="004D7248">
        <w:t xml:space="preserve"> resign or </w:t>
      </w:r>
      <w:r w:rsidR="00F1005B">
        <w:t>are</w:t>
      </w:r>
      <w:r w:rsidR="004D7248">
        <w:t xml:space="preserve"> removed from office. S</w:t>
      </w:r>
      <w:r w:rsidRPr="005B2E86">
        <w:t xml:space="preserve">ervice of a partial term greater than one-half of such term shall be deemed as service of a full term in that office by the retiring officer. </w:t>
      </w:r>
    </w:p>
    <w:p w14:paraId="0F8C9213" w14:textId="04F63C94" w:rsidR="00516909" w:rsidRDefault="001F4DB3" w:rsidP="00516909">
      <w:pPr>
        <w:pStyle w:val="Heading4"/>
      </w:pPr>
      <w:r w:rsidRPr="005B2E86">
        <w:t>An officer may not serve consecutive terms, except when any elected officer cannot or does not choose to continue in office</w:t>
      </w:r>
      <w:r w:rsidR="007D482B">
        <w:t>. In such case</w:t>
      </w:r>
      <w:r w:rsidR="006E1559">
        <w:t>s,</w:t>
      </w:r>
      <w:r w:rsidR="007D482B">
        <w:t xml:space="preserve"> </w:t>
      </w:r>
      <w:r w:rsidRPr="005B2E86">
        <w:t xml:space="preserve">the advancing officer shall complete the predecessor’s term of term office and have the option to run for one additional term in that office. </w:t>
      </w:r>
    </w:p>
    <w:p w14:paraId="1ECC9D93" w14:textId="609FA5E1" w:rsidR="006B1540" w:rsidRDefault="001F4DB3" w:rsidP="00516909">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3CE4204B" w14:textId="32359FF3" w:rsidR="007D482B" w:rsidRPr="005B2E86" w:rsidRDefault="00EB7C56" w:rsidP="00EB7C56">
      <w:pPr>
        <w:pStyle w:val="Heading4"/>
      </w:pPr>
      <w:r w:rsidRPr="00EB7C56">
        <w:t>Region Officers and appointed Region Board Members will assume office, coinciding with the IBT term of their Region President, or will start immediately if filling a mid-term vacancy. (8/22/24)</w:t>
      </w:r>
    </w:p>
    <w:p w14:paraId="2AC5CC7F" w14:textId="2422A84F" w:rsidR="006B1540" w:rsidRDefault="001F4DB3" w:rsidP="004D2E76">
      <w:pPr>
        <w:pStyle w:val="Heading3"/>
      </w:pPr>
      <w:r w:rsidRPr="005B2E86">
        <w:t xml:space="preserve">The treasurer shall maintain the financial records of the </w:t>
      </w:r>
      <w:r w:rsidR="00294470">
        <w:t>region</w:t>
      </w:r>
      <w:r w:rsidRPr="005B2E86">
        <w:t xml:space="preserve">, shall receive all monies and promptly deposit them in the bank previously approved by the Executive Board; shall 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xml:space="preserve">.  The treasurer shall deliver all books, </w:t>
      </w:r>
      <w:proofErr w:type="spellStart"/>
      <w:r w:rsidRPr="005B2E86">
        <w:t>monies</w:t>
      </w:r>
      <w:proofErr w:type="spellEnd"/>
      <w:r w:rsidRPr="005B2E86">
        <w:t xml:space="preserve"> and property of the region promptly to the incoming treasurer. (</w:t>
      </w:r>
      <w:r w:rsidR="004D7248">
        <w:t>2/22/24</w:t>
      </w:r>
      <w:r w:rsidRPr="005B2E86">
        <w:t>)</w:t>
      </w:r>
    </w:p>
    <w:p w14:paraId="1A9BDF82" w14:textId="5599B3D7" w:rsidR="004D7248" w:rsidRPr="005B2E86" w:rsidRDefault="004D7248" w:rsidP="004D2E76">
      <w:pPr>
        <w:pStyle w:val="Heading3"/>
      </w:pPr>
      <w:r>
        <w:t xml:space="preserve">The Region Secretary shall attend and record the minutes of all meetings of the Region Executive Council and Region Board; advise the President as to </w:t>
      </w:r>
      <w:proofErr w:type="gramStart"/>
      <w:r>
        <w:t>whether or not</w:t>
      </w:r>
      <w:proofErr w:type="gramEnd"/>
      <w:r>
        <w:t xml:space="preserve"> a quorum is present; and shall deliver the minutes within fifteen days after each </w:t>
      </w:r>
      <w:r w:rsidR="0062180E">
        <w:t>meeting for publication on the Region website.</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proofErr w:type="spellStart"/>
      <w:r w:rsidRPr="000D0177">
        <w:t>self nomination</w:t>
      </w:r>
      <w:proofErr w:type="spellEnd"/>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lastRenderedPageBreak/>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t>The results of the election shall be announced promptly and prior to May 5.  The Region President shall certify the names of the newly elected officers to Headquarters. (7/5/93)</w:t>
      </w:r>
    </w:p>
    <w:p w14:paraId="0A67AFB3" w14:textId="5CFAF490" w:rsidR="00516909" w:rsidRDefault="00AE7112" w:rsidP="004D2E76">
      <w:pPr>
        <w:pStyle w:val="Heading3"/>
      </w:pPr>
      <w:r>
        <w:t>Conditions of Office (8/22/24)</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2BA483CB" w:rsidR="006B1540" w:rsidRPr="005B2E86" w:rsidRDefault="00557D4E" w:rsidP="00516909">
      <w:pPr>
        <w:pStyle w:val="Heading4"/>
      </w:pPr>
      <w:r>
        <w:t xml:space="preserve">Region Presidents shall not hold any other office in the International Club, </w:t>
      </w:r>
      <w:r w:rsidR="007718B2">
        <w:t>except for</w:t>
      </w:r>
      <w:r>
        <w:t xml:space="preserve"> an Intra-Club position. However, a Local Club Officer may continue to do so until he/she becomes Region President. (11/17/22) </w:t>
      </w:r>
    </w:p>
    <w:p w14:paraId="5886CA5C" w14:textId="6ED254C1" w:rsidR="00451253" w:rsidRDefault="001F4DB3" w:rsidP="004D2E76">
      <w:pPr>
        <w:pStyle w:val="Heading3"/>
      </w:pPr>
      <w:r w:rsidRPr="005B2E86">
        <w:t xml:space="preserve">In the event of </w:t>
      </w:r>
      <w:r w:rsidR="00C242A0">
        <w:t xml:space="preserve">a mid-term vacancy in the office of the President, </w:t>
      </w:r>
      <w:r w:rsidR="00363277">
        <w:t>a mid-term vacancy in the office of a Vice President, or an officer’s inability to fulfill the duties of office, the next-ranking Vice President shall advance. (8/22/24)</w:t>
      </w:r>
      <w:r w:rsidRPr="005B2E86">
        <w:t xml:space="preserve">.  </w:t>
      </w:r>
    </w:p>
    <w:p w14:paraId="460E03EA" w14:textId="12E50740" w:rsidR="00451253" w:rsidRDefault="001F4DB3" w:rsidP="00451253">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r w:rsidR="001918B9">
        <w:t>(2/22/24)</w:t>
      </w:r>
    </w:p>
    <w:p w14:paraId="22B8EF57" w14:textId="530603BA" w:rsidR="00451253" w:rsidRDefault="0062180E" w:rsidP="00451253">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152C06C4" w14:textId="77777777" w:rsidR="00FD4408" w:rsidRDefault="0062180E" w:rsidP="00451253">
      <w:pPr>
        <w:pStyle w:val="Heading4"/>
      </w:pPr>
      <w:r>
        <w:lastRenderedPageBreak/>
        <w:t>Elected Officers serve for two (2) years or until their successors are elected</w:t>
      </w:r>
      <w:r w:rsidR="00193716">
        <w:t>. (8/22/24)</w:t>
      </w:r>
    </w:p>
    <w:p w14:paraId="039CBB35" w14:textId="77777777" w:rsidR="007E71BE" w:rsidRDefault="00FD4408" w:rsidP="00451253">
      <w:pPr>
        <w:pStyle w:val="Heading4"/>
      </w:pPr>
      <w:r>
        <w:t xml:space="preserve">A Region President or another Region Officer may be removed from office, for cause, by the region board. The motion to remove an officer requires a two-thirds vote of the </w:t>
      </w:r>
      <w:proofErr w:type="gramStart"/>
      <w:r>
        <w:t>region</w:t>
      </w:r>
      <w:proofErr w:type="gramEnd"/>
      <w:r>
        <w:t xml:space="preserve"> board. (8/22/24)</w:t>
      </w:r>
    </w:p>
    <w:p w14:paraId="6FE3491E" w14:textId="77777777" w:rsidR="007E71BE" w:rsidRDefault="007E71BE" w:rsidP="007E71BE">
      <w:pPr>
        <w:pStyle w:val="Heading4"/>
        <w:numPr>
          <w:ilvl w:val="0"/>
          <w:numId w:val="0"/>
        </w:numPr>
        <w:ind w:left="2340"/>
      </w:pPr>
      <w:r>
        <w:t>Cause for removal may be defined as, but not limited to:</w:t>
      </w:r>
    </w:p>
    <w:p w14:paraId="7511D2A4" w14:textId="77777777" w:rsidR="007E71BE" w:rsidRDefault="007E71BE" w:rsidP="007E71BE">
      <w:pPr>
        <w:pStyle w:val="Heading5"/>
      </w:pPr>
      <w:r>
        <w:t xml:space="preserve">Violating the WBCCI or Region Code of Ethics, Constitution, Bylaws, or Policies. </w:t>
      </w:r>
    </w:p>
    <w:p w14:paraId="186F74D8" w14:textId="77777777" w:rsidR="007E71BE" w:rsidRDefault="007E71BE" w:rsidP="007E71BE">
      <w:pPr>
        <w:pStyle w:val="Heading5"/>
      </w:pPr>
      <w:r>
        <w:t>Demonstrating conduct rendering them unfit to continue in an office or leadership position in WBCCI.</w:t>
      </w:r>
    </w:p>
    <w:p w14:paraId="387E1AA4" w14:textId="77777777" w:rsidR="00107B61" w:rsidRDefault="007E71BE" w:rsidP="007E71BE">
      <w:pPr>
        <w:pStyle w:val="Heading5"/>
      </w:pPr>
      <w:r>
        <w:t>Nonperforming the role described in the office’s job description(s)</w:t>
      </w:r>
      <w:r w:rsidR="00107B61">
        <w:t>.</w:t>
      </w:r>
    </w:p>
    <w:p w14:paraId="12A9A7E0" w14:textId="77777777" w:rsidR="00107B61" w:rsidRDefault="00107B61" w:rsidP="007E71BE">
      <w:pPr>
        <w:pStyle w:val="Heading5"/>
      </w:pPr>
      <w:r>
        <w:t>Disregarding the confidentiality of sensitive WBCCI information that is stated or written as such.</w:t>
      </w:r>
    </w:p>
    <w:p w14:paraId="5834F77E" w14:textId="77777777" w:rsidR="00107B61" w:rsidRDefault="00107B61" w:rsidP="007E71BE">
      <w:pPr>
        <w:pStyle w:val="Heading5"/>
      </w:pPr>
      <w:r>
        <w:t>Failing to disclose information that may result in a conflict of interest.</w:t>
      </w:r>
    </w:p>
    <w:p w14:paraId="1EF0D122" w14:textId="77777777" w:rsidR="001A3D45" w:rsidRDefault="001A3D45" w:rsidP="007E71BE">
      <w:pPr>
        <w:pStyle w:val="Heading5"/>
      </w:pPr>
      <w:r>
        <w:t>Mismanaging financial matters or information.</w:t>
      </w:r>
    </w:p>
    <w:p w14:paraId="283B741E" w14:textId="77777777" w:rsidR="007C1EE4" w:rsidRDefault="001A3D45" w:rsidP="007E71BE">
      <w:pPr>
        <w:pStyle w:val="Heading5"/>
      </w:pPr>
      <w:r>
        <w:t xml:space="preserve">Committing a felony or an </w:t>
      </w:r>
      <w:r w:rsidR="007C1EE4">
        <w:t xml:space="preserve">indictable offense resulting in a conviction while in office. </w:t>
      </w:r>
    </w:p>
    <w:p w14:paraId="061FB106" w14:textId="77777777" w:rsidR="007C1EE4" w:rsidRDefault="007C1EE4" w:rsidP="007E71BE">
      <w:pPr>
        <w:pStyle w:val="Heading5"/>
      </w:pPr>
      <w:r>
        <w:t>Engaging in actions that are not in the best interests of WBCCI.</w:t>
      </w:r>
    </w:p>
    <w:p w14:paraId="7E28F6DE" w14:textId="5E7D2E09" w:rsidR="0062180E" w:rsidRPr="005B2E86" w:rsidRDefault="007C1EE4" w:rsidP="007E71BE">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 </w:t>
      </w:r>
      <w:r w:rsidR="0062180E">
        <w:t xml:space="preserve"> </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4D2E76">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55EB9535" w:rsidR="006B1540" w:rsidRPr="00021E2F" w:rsidRDefault="00F3451C" w:rsidP="004D2E76">
      <w:pPr>
        <w:pStyle w:val="Heading1"/>
      </w:pPr>
      <w:r>
        <w:lastRenderedPageBreak/>
        <w:t xml:space="preserve"> </w:t>
      </w:r>
      <w:bookmarkStart w:id="9" w:name="_Toc176518531"/>
      <w:r w:rsidR="004D280A">
        <w:t xml:space="preserve">ARTICLE X </w:t>
      </w:r>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 xml:space="preserve">[see also Policy </w:t>
      </w:r>
      <w:proofErr w:type="gramStart"/>
      <w:r w:rsidRPr="00021E2F">
        <w:t>10.1.1 ]</w:t>
      </w:r>
      <w:proofErr w:type="gramEnd"/>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xml:space="preserve">; advise the President as to </w:t>
      </w:r>
      <w:proofErr w:type="gramStart"/>
      <w:r w:rsidRPr="00021E2F">
        <w:t>whether or not</w:t>
      </w:r>
      <w:proofErr w:type="gramEnd"/>
      <w:r w:rsidRPr="00021E2F">
        <w:t xml:space="preserve">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Trustees,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xml:space="preserve">.  </w:t>
      </w:r>
      <w:proofErr w:type="gramStart"/>
      <w:r w:rsidRPr="00021E2F">
        <w:t>Funds, which</w:t>
      </w:r>
      <w:proofErr w:type="gramEnd"/>
      <w:r w:rsidRPr="00021E2F">
        <w:t xml:space="preserve"> are not budgeted, shall not be transferred to the budget or expended without the prior approval of the Board of Trustees. At the end of the Treasurer's term of office, the incoming President will arrange to have the financial books audited.</w:t>
      </w:r>
    </w:p>
    <w:p w14:paraId="2005439C" w14:textId="3E366D0D" w:rsidR="006B1540" w:rsidRPr="005B2E86" w:rsidRDefault="00F3451C" w:rsidP="004D2E76">
      <w:pPr>
        <w:pStyle w:val="Heading1"/>
      </w:pPr>
      <w:r>
        <w:t xml:space="preserve"> </w:t>
      </w:r>
      <w:bookmarkStart w:id="10" w:name="_Toc176518532"/>
      <w:r w:rsidR="004D280A">
        <w:t xml:space="preserve">ARTICLE XI </w:t>
      </w:r>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t xml:space="preserve">The </w:t>
      </w:r>
      <w:r w:rsidR="00FD4749">
        <w:rPr>
          <w:rStyle w:val="PageNumber"/>
        </w:rPr>
        <w:t xml:space="preserve">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w:t>
      </w:r>
      <w:r w:rsidR="00FD4749">
        <w:rPr>
          <w:rStyle w:val="PageNumber"/>
        </w:rPr>
        <w:lastRenderedPageBreak/>
        <w:t>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5F34FE7D" w:rsidR="006B1540" w:rsidRPr="005B2E86" w:rsidRDefault="00F3451C" w:rsidP="004D2E76">
      <w:pPr>
        <w:pStyle w:val="Heading1"/>
      </w:pPr>
      <w:r>
        <w:t xml:space="preserve"> </w:t>
      </w:r>
      <w:bookmarkStart w:id="11" w:name="_Toc176518533"/>
      <w:r w:rsidR="004D280A">
        <w:t xml:space="preserve">ARTICLE XII </w:t>
      </w:r>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37BFFE89" w:rsidR="006B1540" w:rsidRPr="005B2E86" w:rsidRDefault="00F3451C" w:rsidP="004D2E76">
      <w:pPr>
        <w:pStyle w:val="Heading1"/>
      </w:pPr>
      <w:r>
        <w:t xml:space="preserve"> </w:t>
      </w:r>
      <w:bookmarkStart w:id="12" w:name="_Toc176518534"/>
      <w:r w:rsidR="004D280A">
        <w:t xml:space="preserve">ARTICLE XIII </w:t>
      </w:r>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8241"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drawing>
          <wp:anchor distT="0" distB="0" distL="114300" distR="114300" simplePos="0" relativeHeight="251658242"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lastRenderedPageBreak/>
        <w:t xml:space="preserve">The official emblem for WBCCI lifetime members is a duplicate of any of the above shown disks surrounded by a </w:t>
      </w:r>
      <w:r w:rsidR="00ED10DF">
        <w:t xml:space="preserve">1/4” </w:t>
      </w:r>
      <w:r>
        <w:t xml:space="preserve">gold strip imprinted in large black letters with the </w:t>
      </w:r>
      <w:proofErr w:type="gramStart"/>
      <w:r>
        <w:t>words</w:t>
      </w:r>
      <w:proofErr w:type="gramEnd"/>
      <w:r>
        <w:t xml:space="preserve">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 xml:space="preserve">Uses of the </w:t>
      </w:r>
      <w:proofErr w:type="gramStart"/>
      <w:r>
        <w:t>club</w:t>
      </w:r>
      <w:proofErr w:type="gramEnd"/>
      <w:r>
        <w:t xml:space="preserve">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t xml:space="preserve">A person shall be entitled to wear the emblem(s) of the International Club provided such </w:t>
      </w:r>
      <w:proofErr w:type="gramStart"/>
      <w:r>
        <w:t>person</w:t>
      </w:r>
      <w:proofErr w:type="gramEnd"/>
      <w:r>
        <w:t xml:space="preserve">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lastRenderedPageBreak/>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w:t>
      </w:r>
      <w:proofErr w:type="gramStart"/>
      <w:r w:rsidRPr="00BD70F0">
        <w:t>International</w:t>
      </w:r>
      <w:proofErr w:type="gramEnd"/>
      <w:r w:rsidRPr="00BD70F0">
        <w:t xml:space="preserve">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4D2E76">
      <w:pPr>
        <w:pStyle w:val="Heading1"/>
      </w:pPr>
      <w:bookmarkStart w:id="13" w:name="_Toc176518535"/>
      <w:r>
        <w:t xml:space="preserve">ARTICLE XIV </w:t>
      </w:r>
      <w:r w:rsidR="001F4DB3"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3AEA438B" w:rsidR="006B1540" w:rsidRPr="005B2E86" w:rsidRDefault="004D280A" w:rsidP="004D2E76">
      <w:pPr>
        <w:pStyle w:val="Heading1"/>
      </w:pPr>
      <w:bookmarkStart w:id="14" w:name="_Toc176518536"/>
      <w:r>
        <w:t xml:space="preserve">ARTICLE XV </w:t>
      </w:r>
      <w:r w:rsidR="001F4DB3"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2FFA8088" w:rsidR="006B1540" w:rsidRPr="005B2E86" w:rsidRDefault="00F3451C" w:rsidP="00BD30AC">
      <w:pPr>
        <w:pStyle w:val="Heading1"/>
      </w:pPr>
      <w:r>
        <w:t xml:space="preserve"> </w:t>
      </w:r>
      <w:bookmarkStart w:id="15" w:name="_Toc176518537"/>
      <w:r w:rsidR="004D280A">
        <w:t xml:space="preserve">ARTICLE XVI </w:t>
      </w:r>
      <w:r w:rsidR="001F4DB3" w:rsidRPr="005B2E86">
        <w:t>FINANCIAL MANAGEMENT</w:t>
      </w:r>
      <w:bookmarkEnd w:id="15"/>
    </w:p>
    <w:p w14:paraId="385164D2" w14:textId="5296A08E" w:rsidR="00AA5387" w:rsidRDefault="00AA5387" w:rsidP="00BD30AC">
      <w:pPr>
        <w:pStyle w:val="Heading2"/>
      </w:pPr>
      <w:r w:rsidRPr="00792F7A">
        <w:rPr>
          <w:b/>
          <w:bCs/>
        </w:rPr>
        <w:t>Conflict of Interest Policy</w:t>
      </w:r>
      <w:r w:rsidRPr="00AA5387">
        <w:t xml:space="preserve">:  No transactions or arrangements that violate the </w:t>
      </w:r>
      <w:proofErr w:type="gramStart"/>
      <w:r w:rsidRPr="00AA5387">
        <w:t>Conflict of Interest</w:t>
      </w:r>
      <w:proofErr w:type="gramEnd"/>
      <w:r w:rsidRPr="00AA5387">
        <w:t xml:space="preserve"> Policy will be entered into. All officers, directors, and /trustees must read and comply with this policy. (1/16/09)</w:t>
      </w:r>
    </w:p>
    <w:p w14:paraId="67C1A271" w14:textId="7E3C1448" w:rsidR="00AA5387" w:rsidRDefault="00AA5387" w:rsidP="00BD30AC">
      <w:pPr>
        <w:pStyle w:val="Heading2"/>
      </w:pPr>
      <w:r w:rsidRPr="00792F7A">
        <w:rPr>
          <w:b/>
          <w:bCs/>
        </w:rPr>
        <w:t>International Rally Budget</w:t>
      </w:r>
      <w:r w:rsidRPr="00AA5387">
        <w:t>: The Executive Director will prepare an international rally budget and review it with the Finance Director. Once reviewed and approved by the Finance Director, the Executive Director will submit a rally budget to the Executive Council. After the budget is approved, the Executive Director will make expenditures, as necessary, per the approved budget.  Budget variances, if any, will be discussed and approved by the Finance Director before disbursement. The Finance Director will approve future rally deposits before disbursement. (8/22/24)</w:t>
      </w:r>
    </w:p>
    <w:p w14:paraId="17FFC7FF" w14:textId="3C2E2E7D" w:rsidR="00AA5387" w:rsidRDefault="00AA5387" w:rsidP="00BD30AC">
      <w:pPr>
        <w:pStyle w:val="Heading2"/>
      </w:pPr>
      <w:r w:rsidRPr="00792F7A">
        <w:rPr>
          <w:b/>
          <w:bCs/>
        </w:rPr>
        <w:lastRenderedPageBreak/>
        <w:t>Charitable Donations During the International Rally</w:t>
      </w:r>
      <w:r w:rsidRPr="00AA5387">
        <w:t>: The International Rally Committee may donate to the host community. The Executive Director will update the Executive Council with the current year's selection. (8/22/24)</w:t>
      </w:r>
    </w:p>
    <w:p w14:paraId="1A12C277" w14:textId="53DAE206" w:rsidR="00AA5387" w:rsidRDefault="00AA5387" w:rsidP="00BD30AC">
      <w:pPr>
        <w:pStyle w:val="Heading2"/>
      </w:pPr>
      <w:r w:rsidRPr="00792F7A">
        <w:rPr>
          <w:b/>
          <w:bCs/>
        </w:rPr>
        <w:t>International Rally Financial Reporting</w:t>
      </w:r>
      <w:r w:rsidRPr="00AA5387">
        <w:t>: The International Rally Committee shall prepare and distribute a detailed report, only for the IBT, of the International Rally no later than December 1st following the International Rally.  (8/22/24)</w:t>
      </w:r>
    </w:p>
    <w:p w14:paraId="7F09321E" w14:textId="790AAA43" w:rsidR="00AA5387" w:rsidRDefault="00AA5387" w:rsidP="00BD30AC">
      <w:pPr>
        <w:pStyle w:val="Heading2"/>
      </w:pPr>
      <w:r w:rsidRPr="00AA5387">
        <w:t>A motion presented to the IBT that may have cost implications beyond the usual clerical expenses shall be accompanied by a financial impact statement setting forth the estimated costs of implementing such motion. This should be an annual cost impact with a 5-year projection.  (7/5/09)</w:t>
      </w:r>
    </w:p>
    <w:p w14:paraId="537DB01D" w14:textId="77777777" w:rsidR="00AA5387" w:rsidRDefault="00AA5387" w:rsidP="005079F1">
      <w:pPr>
        <w:pStyle w:val="Heading2"/>
      </w:pPr>
      <w:r w:rsidRPr="00670BB9">
        <w:rPr>
          <w:b/>
          <w:bCs/>
        </w:rPr>
        <w:t>Financial Reserves</w:t>
      </w:r>
      <w:r>
        <w:t>: (5/23/24)</w:t>
      </w:r>
    </w:p>
    <w:p w14:paraId="02A7B7ED" w14:textId="6F98C9AC" w:rsidR="00AA5387" w:rsidRDefault="00AA5387" w:rsidP="00AA5387">
      <w:pPr>
        <w:pStyle w:val="Heading2"/>
        <w:numPr>
          <w:ilvl w:val="0"/>
          <w:numId w:val="0"/>
        </w:numPr>
        <w:ind w:left="1267"/>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7747B079" w14:textId="77777777" w:rsidR="00AA5387" w:rsidRDefault="00AA5387" w:rsidP="00AA5387">
      <w:pPr>
        <w:pStyle w:val="Heading2"/>
        <w:numPr>
          <w:ilvl w:val="0"/>
          <w:numId w:val="0"/>
        </w:numPr>
        <w:ind w:left="1267"/>
      </w:pPr>
    </w:p>
    <w:p w14:paraId="144A06B3" w14:textId="067A430B" w:rsidR="00AA5387" w:rsidRDefault="00AA5387" w:rsidP="00AA5387">
      <w:pPr>
        <w:pStyle w:val="Heading4"/>
      </w:pPr>
      <w:r>
        <w:t>The Operational Reserve Fund will maintain financial stability and cover unforeseen operational expenses.</w:t>
      </w:r>
    </w:p>
    <w:p w14:paraId="76EFCB6E" w14:textId="1A7BDD1D" w:rsidR="00AA5387" w:rsidRDefault="00AA5387" w:rsidP="00AA5387">
      <w:pPr>
        <w:pStyle w:val="Heading4"/>
      </w:pPr>
      <w:r>
        <w:t>The Technology Reserve Fund will support technology-related investments, upgrades, and advancements</w:t>
      </w:r>
    </w:p>
    <w:p w14:paraId="685C22F6" w14:textId="25334B5C" w:rsidR="00AA5387" w:rsidRDefault="00AA5387" w:rsidP="00AA5387">
      <w:pPr>
        <w:pStyle w:val="Heading4"/>
      </w:pPr>
      <w:r>
        <w:t>The Infrastructure Reserve Fund will address the needs of WBCCI's physical infrastructure, facilities, and capital expenditures.</w:t>
      </w:r>
    </w:p>
    <w:p w14:paraId="12E72FC3" w14:textId="6D287DB6" w:rsidR="00AA5387" w:rsidRDefault="00AA5387" w:rsidP="00AA5387">
      <w:pPr>
        <w:pStyle w:val="Heading2"/>
        <w:numPr>
          <w:ilvl w:val="0"/>
          <w:numId w:val="0"/>
        </w:numPr>
        <w:ind w:left="1267"/>
      </w:pPr>
      <w:r>
        <w:t>Contributions to each reserve balance shall be made until the reserve goal is met. The annual contribution goals for each reserve may be reviewed and adjusted periodically to ensure they remain aligned with WBCCI's financial goals and objectives. Any adjustments to the contribution goals or deployment of reserve monies shall be contingent upon IBT approval.</w:t>
      </w:r>
    </w:p>
    <w:p w14:paraId="4D5D979C" w14:textId="77777777" w:rsidR="006B1540" w:rsidRPr="005B2E86" w:rsidRDefault="006B1540" w:rsidP="00B26067">
      <w:pPr>
        <w:pStyle w:val="Heading2"/>
        <w:numPr>
          <w:ilvl w:val="0"/>
          <w:numId w:val="0"/>
        </w:numPr>
        <w:ind w:left="1267" w:hanging="1267"/>
        <w:rPr>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D30AC">
      <w:pPr>
        <w:pStyle w:val="Heading1"/>
      </w:pPr>
      <w:bookmarkStart w:id="16" w:name="_Toc176518538"/>
      <w:r>
        <w:t xml:space="preserve">ARTICLE XVII </w:t>
      </w:r>
      <w:r w:rsidR="001F4DB3"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 xml:space="preserve">at a regular or special meeting called for that purpose provided the proposed amendment shall have been submitted to all members of the Board of Trustees in writing five (5) days prior </w:t>
      </w:r>
      <w:r w:rsidRPr="005B2E86">
        <w:lastRenderedPageBreak/>
        <w:t>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xml:space="preserve">, </w:t>
      </w:r>
      <w:proofErr w:type="gramStart"/>
      <w:r w:rsidR="006B46E0">
        <w:rPr>
          <w:sz w:val="24"/>
          <w:szCs w:val="24"/>
        </w:rPr>
        <w:t>2022</w:t>
      </w:r>
      <w:proofErr w:type="gramEnd"/>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default" r:id="rId17"/>
      <w:footerReference w:type="default" r:id="rId18"/>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E0F0" w14:textId="77777777" w:rsidR="00FC089C" w:rsidRDefault="00FC089C" w:rsidP="00CE6BA8">
      <w:r>
        <w:separator/>
      </w:r>
    </w:p>
  </w:endnote>
  <w:endnote w:type="continuationSeparator" w:id="0">
    <w:p w14:paraId="4F53B495" w14:textId="77777777" w:rsidR="00FC089C" w:rsidRDefault="00FC089C" w:rsidP="00CE6BA8">
      <w:r>
        <w:continuationSeparator/>
      </w:r>
    </w:p>
  </w:endnote>
  <w:endnote w:type="continuationNotice" w:id="1">
    <w:p w14:paraId="115A7C39" w14:textId="77777777" w:rsidR="00FC089C" w:rsidRDefault="00FC08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ECFB0" w14:textId="77777777" w:rsidR="00FC089C" w:rsidRDefault="00FC089C" w:rsidP="00CE6BA8">
      <w:r>
        <w:separator/>
      </w:r>
    </w:p>
  </w:footnote>
  <w:footnote w:type="continuationSeparator" w:id="0">
    <w:p w14:paraId="0EBF9FC4" w14:textId="77777777" w:rsidR="00FC089C" w:rsidRDefault="00FC089C" w:rsidP="00CE6BA8">
      <w:r>
        <w:continuationSeparator/>
      </w:r>
    </w:p>
  </w:footnote>
  <w:footnote w:type="continuationNotice" w:id="1">
    <w:p w14:paraId="6753D5F9" w14:textId="77777777" w:rsidR="00FC089C" w:rsidRDefault="00FC08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0A9" w14:textId="55F5F6C6"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r w:rsidR="00CC2D5C">
      <w:rPr>
        <w:rFonts w:cs="Times New Roman"/>
        <w:b/>
        <w:bCs/>
        <w:szCs w:val="24"/>
      </w:rPr>
      <w:t>08/22</w:t>
    </w:r>
    <w:r w:rsidR="00B8152C">
      <w:rPr>
        <w:rFonts w:cs="Times New Roman"/>
        <w:b/>
        <w:bCs/>
        <w:szCs w:val="24"/>
      </w:rPr>
      <w:t>/2024</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lvlOverride w:ilvl="3">
      <w:lvl w:ilvl="3">
        <w:start w:val="1"/>
        <w:numFmt w:val="decimal"/>
        <w:pStyle w:val="Heading4"/>
        <w:lvlText w:val="%4."/>
        <w:lvlJc w:val="left"/>
        <w:pPr>
          <w:tabs>
            <w:tab w:val="num" w:pos="2340"/>
          </w:tabs>
          <w:ind w:left="2340" w:hanging="540"/>
        </w:pPr>
        <w:rPr>
          <w:rFonts w:ascii="Times New Roman" w:hAnsi="Times New Roman" w:hint="default"/>
          <w:b/>
          <w:i w:val="0"/>
          <w:color w:val="auto"/>
          <w:sz w:val="24"/>
        </w:rPr>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4214"/>
    <w:rsid w:val="00014BEC"/>
    <w:rsid w:val="00020A58"/>
    <w:rsid w:val="000216F9"/>
    <w:rsid w:val="00021E2F"/>
    <w:rsid w:val="000255A2"/>
    <w:rsid w:val="00031937"/>
    <w:rsid w:val="00031CAA"/>
    <w:rsid w:val="00042FFA"/>
    <w:rsid w:val="00044D9C"/>
    <w:rsid w:val="00052A55"/>
    <w:rsid w:val="000563BD"/>
    <w:rsid w:val="00056885"/>
    <w:rsid w:val="000658F7"/>
    <w:rsid w:val="00065FD9"/>
    <w:rsid w:val="00080324"/>
    <w:rsid w:val="00090C0D"/>
    <w:rsid w:val="0009505F"/>
    <w:rsid w:val="000C1BBB"/>
    <w:rsid w:val="000C2E4C"/>
    <w:rsid w:val="000C7EF0"/>
    <w:rsid w:val="000D5413"/>
    <w:rsid w:val="000D707F"/>
    <w:rsid w:val="000E3D10"/>
    <w:rsid w:val="000E7138"/>
    <w:rsid w:val="000F4319"/>
    <w:rsid w:val="000F541F"/>
    <w:rsid w:val="000F5C42"/>
    <w:rsid w:val="0010094B"/>
    <w:rsid w:val="00107B61"/>
    <w:rsid w:val="0011379C"/>
    <w:rsid w:val="0013097C"/>
    <w:rsid w:val="001351B4"/>
    <w:rsid w:val="00137F30"/>
    <w:rsid w:val="00145DCF"/>
    <w:rsid w:val="0015597D"/>
    <w:rsid w:val="00175DEB"/>
    <w:rsid w:val="00180E61"/>
    <w:rsid w:val="001860E3"/>
    <w:rsid w:val="001918B9"/>
    <w:rsid w:val="00193716"/>
    <w:rsid w:val="001951BD"/>
    <w:rsid w:val="001A1D1C"/>
    <w:rsid w:val="001A3A27"/>
    <w:rsid w:val="001A3D45"/>
    <w:rsid w:val="001B0F63"/>
    <w:rsid w:val="001B2C99"/>
    <w:rsid w:val="001B2E49"/>
    <w:rsid w:val="001C4492"/>
    <w:rsid w:val="001C4683"/>
    <w:rsid w:val="001E17B8"/>
    <w:rsid w:val="001E1C8C"/>
    <w:rsid w:val="001E5FBB"/>
    <w:rsid w:val="001F2A90"/>
    <w:rsid w:val="001F4DB3"/>
    <w:rsid w:val="001F58CB"/>
    <w:rsid w:val="0020459F"/>
    <w:rsid w:val="00204711"/>
    <w:rsid w:val="00215335"/>
    <w:rsid w:val="0021621B"/>
    <w:rsid w:val="0023340A"/>
    <w:rsid w:val="00237CD0"/>
    <w:rsid w:val="002405B2"/>
    <w:rsid w:val="00242558"/>
    <w:rsid w:val="0024465E"/>
    <w:rsid w:val="002473DC"/>
    <w:rsid w:val="0025218D"/>
    <w:rsid w:val="00254561"/>
    <w:rsid w:val="00255849"/>
    <w:rsid w:val="00266C94"/>
    <w:rsid w:val="0026738F"/>
    <w:rsid w:val="00270666"/>
    <w:rsid w:val="002710FF"/>
    <w:rsid w:val="00274C03"/>
    <w:rsid w:val="00277D51"/>
    <w:rsid w:val="00294470"/>
    <w:rsid w:val="00295192"/>
    <w:rsid w:val="00296D72"/>
    <w:rsid w:val="00297A66"/>
    <w:rsid w:val="002A79E5"/>
    <w:rsid w:val="002A7FA4"/>
    <w:rsid w:val="002C0349"/>
    <w:rsid w:val="002C25C4"/>
    <w:rsid w:val="002E4765"/>
    <w:rsid w:val="002F683C"/>
    <w:rsid w:val="00305FC5"/>
    <w:rsid w:val="0030671F"/>
    <w:rsid w:val="00316719"/>
    <w:rsid w:val="00326266"/>
    <w:rsid w:val="0033120B"/>
    <w:rsid w:val="003353DF"/>
    <w:rsid w:val="00340412"/>
    <w:rsid w:val="00342E54"/>
    <w:rsid w:val="00343950"/>
    <w:rsid w:val="00345F38"/>
    <w:rsid w:val="00355269"/>
    <w:rsid w:val="00363277"/>
    <w:rsid w:val="0036588D"/>
    <w:rsid w:val="0037680E"/>
    <w:rsid w:val="0037783D"/>
    <w:rsid w:val="00377E2D"/>
    <w:rsid w:val="00385AA6"/>
    <w:rsid w:val="0038674A"/>
    <w:rsid w:val="00397678"/>
    <w:rsid w:val="003A2134"/>
    <w:rsid w:val="003A3E4E"/>
    <w:rsid w:val="003A6DC2"/>
    <w:rsid w:val="003B55FD"/>
    <w:rsid w:val="003C2451"/>
    <w:rsid w:val="003D0F4D"/>
    <w:rsid w:val="003D7435"/>
    <w:rsid w:val="003E02DB"/>
    <w:rsid w:val="003F1584"/>
    <w:rsid w:val="003F15F1"/>
    <w:rsid w:val="003F363A"/>
    <w:rsid w:val="00424117"/>
    <w:rsid w:val="00433138"/>
    <w:rsid w:val="00434ECA"/>
    <w:rsid w:val="00435BC6"/>
    <w:rsid w:val="00440A10"/>
    <w:rsid w:val="00451253"/>
    <w:rsid w:val="00473746"/>
    <w:rsid w:val="004750DE"/>
    <w:rsid w:val="00483B63"/>
    <w:rsid w:val="00484BBA"/>
    <w:rsid w:val="00490460"/>
    <w:rsid w:val="004B080D"/>
    <w:rsid w:val="004B71E6"/>
    <w:rsid w:val="004D1FA2"/>
    <w:rsid w:val="004D280A"/>
    <w:rsid w:val="004D2E76"/>
    <w:rsid w:val="004D4194"/>
    <w:rsid w:val="004D7248"/>
    <w:rsid w:val="004D792D"/>
    <w:rsid w:val="005004AC"/>
    <w:rsid w:val="00505D0C"/>
    <w:rsid w:val="005060F2"/>
    <w:rsid w:val="00506504"/>
    <w:rsid w:val="00511E51"/>
    <w:rsid w:val="0051536C"/>
    <w:rsid w:val="00516909"/>
    <w:rsid w:val="00520F0D"/>
    <w:rsid w:val="005325D8"/>
    <w:rsid w:val="00533249"/>
    <w:rsid w:val="005361A1"/>
    <w:rsid w:val="00544EB6"/>
    <w:rsid w:val="0054569F"/>
    <w:rsid w:val="005457BD"/>
    <w:rsid w:val="00556295"/>
    <w:rsid w:val="00557D4E"/>
    <w:rsid w:val="00567687"/>
    <w:rsid w:val="0057627C"/>
    <w:rsid w:val="00583F00"/>
    <w:rsid w:val="00584C95"/>
    <w:rsid w:val="005913C4"/>
    <w:rsid w:val="00593762"/>
    <w:rsid w:val="005A625E"/>
    <w:rsid w:val="005B281E"/>
    <w:rsid w:val="005B2E86"/>
    <w:rsid w:val="005C1390"/>
    <w:rsid w:val="005C3B9D"/>
    <w:rsid w:val="005C437E"/>
    <w:rsid w:val="005C5471"/>
    <w:rsid w:val="005C598B"/>
    <w:rsid w:val="005C5AFC"/>
    <w:rsid w:val="005D139A"/>
    <w:rsid w:val="005D6023"/>
    <w:rsid w:val="005D7651"/>
    <w:rsid w:val="005E7652"/>
    <w:rsid w:val="005F0D36"/>
    <w:rsid w:val="005F25E6"/>
    <w:rsid w:val="005F668F"/>
    <w:rsid w:val="0062180E"/>
    <w:rsid w:val="006260A3"/>
    <w:rsid w:val="0063304A"/>
    <w:rsid w:val="00634960"/>
    <w:rsid w:val="0064035E"/>
    <w:rsid w:val="00644DB7"/>
    <w:rsid w:val="00645764"/>
    <w:rsid w:val="00653E61"/>
    <w:rsid w:val="00663825"/>
    <w:rsid w:val="00670BB9"/>
    <w:rsid w:val="00677EB7"/>
    <w:rsid w:val="006834AC"/>
    <w:rsid w:val="0069017C"/>
    <w:rsid w:val="00690920"/>
    <w:rsid w:val="00690CBE"/>
    <w:rsid w:val="00693E0B"/>
    <w:rsid w:val="0069757D"/>
    <w:rsid w:val="006A0CCF"/>
    <w:rsid w:val="006A3C4F"/>
    <w:rsid w:val="006B0E66"/>
    <w:rsid w:val="006B0F36"/>
    <w:rsid w:val="006B1540"/>
    <w:rsid w:val="006B46E0"/>
    <w:rsid w:val="006C0E40"/>
    <w:rsid w:val="006D0AFE"/>
    <w:rsid w:val="006D2438"/>
    <w:rsid w:val="006D3DFC"/>
    <w:rsid w:val="006E1559"/>
    <w:rsid w:val="006E17CF"/>
    <w:rsid w:val="006E5502"/>
    <w:rsid w:val="006E5DCA"/>
    <w:rsid w:val="006F2C70"/>
    <w:rsid w:val="006F68CA"/>
    <w:rsid w:val="007150C7"/>
    <w:rsid w:val="007273D8"/>
    <w:rsid w:val="00730B5B"/>
    <w:rsid w:val="00737A7D"/>
    <w:rsid w:val="007427BF"/>
    <w:rsid w:val="00750F6F"/>
    <w:rsid w:val="00755459"/>
    <w:rsid w:val="007665A2"/>
    <w:rsid w:val="007718B2"/>
    <w:rsid w:val="00792F7A"/>
    <w:rsid w:val="007A7163"/>
    <w:rsid w:val="007C0AEA"/>
    <w:rsid w:val="007C1EE4"/>
    <w:rsid w:val="007C737E"/>
    <w:rsid w:val="007D29AA"/>
    <w:rsid w:val="007D482B"/>
    <w:rsid w:val="007D65B3"/>
    <w:rsid w:val="007E2FDD"/>
    <w:rsid w:val="007E338E"/>
    <w:rsid w:val="007E50ED"/>
    <w:rsid w:val="007E71BE"/>
    <w:rsid w:val="007F14C8"/>
    <w:rsid w:val="007F2B0E"/>
    <w:rsid w:val="007F442F"/>
    <w:rsid w:val="007F5354"/>
    <w:rsid w:val="00802BA1"/>
    <w:rsid w:val="00803584"/>
    <w:rsid w:val="0080589D"/>
    <w:rsid w:val="00810AED"/>
    <w:rsid w:val="00810B67"/>
    <w:rsid w:val="00814867"/>
    <w:rsid w:val="00816693"/>
    <w:rsid w:val="0082249C"/>
    <w:rsid w:val="008237F4"/>
    <w:rsid w:val="00824B75"/>
    <w:rsid w:val="00831B44"/>
    <w:rsid w:val="00831E12"/>
    <w:rsid w:val="00835114"/>
    <w:rsid w:val="00864F88"/>
    <w:rsid w:val="008661A5"/>
    <w:rsid w:val="00867773"/>
    <w:rsid w:val="008705EE"/>
    <w:rsid w:val="008856FF"/>
    <w:rsid w:val="008A6E8B"/>
    <w:rsid w:val="008B19E1"/>
    <w:rsid w:val="008B7491"/>
    <w:rsid w:val="008C43A3"/>
    <w:rsid w:val="008D53D4"/>
    <w:rsid w:val="008D55F1"/>
    <w:rsid w:val="008E05AD"/>
    <w:rsid w:val="008E3B13"/>
    <w:rsid w:val="008E651B"/>
    <w:rsid w:val="008F2A14"/>
    <w:rsid w:val="009005AF"/>
    <w:rsid w:val="009025CD"/>
    <w:rsid w:val="00913DB5"/>
    <w:rsid w:val="009409F5"/>
    <w:rsid w:val="009421D1"/>
    <w:rsid w:val="00942912"/>
    <w:rsid w:val="00942968"/>
    <w:rsid w:val="009550E5"/>
    <w:rsid w:val="009642E4"/>
    <w:rsid w:val="00966759"/>
    <w:rsid w:val="00972FC4"/>
    <w:rsid w:val="00992D37"/>
    <w:rsid w:val="009C21A9"/>
    <w:rsid w:val="009D02CB"/>
    <w:rsid w:val="009D1C18"/>
    <w:rsid w:val="009D23F9"/>
    <w:rsid w:val="009D3706"/>
    <w:rsid w:val="009D52FC"/>
    <w:rsid w:val="00A16DBC"/>
    <w:rsid w:val="00A2665D"/>
    <w:rsid w:val="00A34C4A"/>
    <w:rsid w:val="00A34C87"/>
    <w:rsid w:val="00A35889"/>
    <w:rsid w:val="00A44377"/>
    <w:rsid w:val="00A61273"/>
    <w:rsid w:val="00A64E9B"/>
    <w:rsid w:val="00A76EFA"/>
    <w:rsid w:val="00A842FA"/>
    <w:rsid w:val="00A8481D"/>
    <w:rsid w:val="00A86C57"/>
    <w:rsid w:val="00AA3B75"/>
    <w:rsid w:val="00AA5387"/>
    <w:rsid w:val="00AB2522"/>
    <w:rsid w:val="00AB41A5"/>
    <w:rsid w:val="00AC2072"/>
    <w:rsid w:val="00AC33DF"/>
    <w:rsid w:val="00AD0834"/>
    <w:rsid w:val="00AE06F6"/>
    <w:rsid w:val="00AE7112"/>
    <w:rsid w:val="00AF1864"/>
    <w:rsid w:val="00AF6F4B"/>
    <w:rsid w:val="00AF76E0"/>
    <w:rsid w:val="00B038CB"/>
    <w:rsid w:val="00B13D05"/>
    <w:rsid w:val="00B14AF6"/>
    <w:rsid w:val="00B21C85"/>
    <w:rsid w:val="00B26067"/>
    <w:rsid w:val="00B37F92"/>
    <w:rsid w:val="00B61920"/>
    <w:rsid w:val="00B64C4D"/>
    <w:rsid w:val="00B65FA3"/>
    <w:rsid w:val="00B7409F"/>
    <w:rsid w:val="00B76C92"/>
    <w:rsid w:val="00B8152C"/>
    <w:rsid w:val="00B96A9C"/>
    <w:rsid w:val="00B96E6B"/>
    <w:rsid w:val="00BA5423"/>
    <w:rsid w:val="00BA7ADD"/>
    <w:rsid w:val="00BB3912"/>
    <w:rsid w:val="00BC3B24"/>
    <w:rsid w:val="00BC3F6A"/>
    <w:rsid w:val="00BC41D9"/>
    <w:rsid w:val="00BD30AC"/>
    <w:rsid w:val="00BD70F0"/>
    <w:rsid w:val="00C03F45"/>
    <w:rsid w:val="00C065C7"/>
    <w:rsid w:val="00C106B4"/>
    <w:rsid w:val="00C13685"/>
    <w:rsid w:val="00C21194"/>
    <w:rsid w:val="00C242A0"/>
    <w:rsid w:val="00C24E45"/>
    <w:rsid w:val="00C3629F"/>
    <w:rsid w:val="00C45D5C"/>
    <w:rsid w:val="00C50702"/>
    <w:rsid w:val="00C51234"/>
    <w:rsid w:val="00C55251"/>
    <w:rsid w:val="00C6296A"/>
    <w:rsid w:val="00C729E7"/>
    <w:rsid w:val="00C83E5E"/>
    <w:rsid w:val="00C85DD3"/>
    <w:rsid w:val="00C91219"/>
    <w:rsid w:val="00C91688"/>
    <w:rsid w:val="00C928CD"/>
    <w:rsid w:val="00C9413F"/>
    <w:rsid w:val="00CA7724"/>
    <w:rsid w:val="00CB53FA"/>
    <w:rsid w:val="00CC1FA4"/>
    <w:rsid w:val="00CC2D5C"/>
    <w:rsid w:val="00CC6081"/>
    <w:rsid w:val="00CC706B"/>
    <w:rsid w:val="00CD0B4D"/>
    <w:rsid w:val="00CD0C99"/>
    <w:rsid w:val="00CD11D3"/>
    <w:rsid w:val="00CD3E53"/>
    <w:rsid w:val="00CD4066"/>
    <w:rsid w:val="00CD49B9"/>
    <w:rsid w:val="00CE6BA8"/>
    <w:rsid w:val="00CF1649"/>
    <w:rsid w:val="00CF23A8"/>
    <w:rsid w:val="00D026A9"/>
    <w:rsid w:val="00D02C3D"/>
    <w:rsid w:val="00D13208"/>
    <w:rsid w:val="00D15F63"/>
    <w:rsid w:val="00D51619"/>
    <w:rsid w:val="00D700BE"/>
    <w:rsid w:val="00D74FA8"/>
    <w:rsid w:val="00D95747"/>
    <w:rsid w:val="00D95DFB"/>
    <w:rsid w:val="00DB0DB7"/>
    <w:rsid w:val="00DB3046"/>
    <w:rsid w:val="00DB50DB"/>
    <w:rsid w:val="00DC49C4"/>
    <w:rsid w:val="00DC57CC"/>
    <w:rsid w:val="00DC5C90"/>
    <w:rsid w:val="00DD417F"/>
    <w:rsid w:val="00DE4B41"/>
    <w:rsid w:val="00DE51BC"/>
    <w:rsid w:val="00DF55C5"/>
    <w:rsid w:val="00E02738"/>
    <w:rsid w:val="00E10426"/>
    <w:rsid w:val="00E1091D"/>
    <w:rsid w:val="00E13A13"/>
    <w:rsid w:val="00E20B38"/>
    <w:rsid w:val="00E2715E"/>
    <w:rsid w:val="00E342C3"/>
    <w:rsid w:val="00E46545"/>
    <w:rsid w:val="00E514A9"/>
    <w:rsid w:val="00E51AD8"/>
    <w:rsid w:val="00E534F9"/>
    <w:rsid w:val="00E53CA0"/>
    <w:rsid w:val="00E541AF"/>
    <w:rsid w:val="00E644D1"/>
    <w:rsid w:val="00E718B6"/>
    <w:rsid w:val="00E7209D"/>
    <w:rsid w:val="00E90585"/>
    <w:rsid w:val="00E91C68"/>
    <w:rsid w:val="00EB7C56"/>
    <w:rsid w:val="00EC1B49"/>
    <w:rsid w:val="00EC5C4C"/>
    <w:rsid w:val="00ED10DF"/>
    <w:rsid w:val="00EF0350"/>
    <w:rsid w:val="00EF0D29"/>
    <w:rsid w:val="00EF76CC"/>
    <w:rsid w:val="00F06A3F"/>
    <w:rsid w:val="00F06F7F"/>
    <w:rsid w:val="00F1005B"/>
    <w:rsid w:val="00F1406A"/>
    <w:rsid w:val="00F17FE5"/>
    <w:rsid w:val="00F23134"/>
    <w:rsid w:val="00F330F9"/>
    <w:rsid w:val="00F3451C"/>
    <w:rsid w:val="00F66E88"/>
    <w:rsid w:val="00F844B9"/>
    <w:rsid w:val="00F85FF4"/>
    <w:rsid w:val="00F87E05"/>
    <w:rsid w:val="00F903C3"/>
    <w:rsid w:val="00F91BCC"/>
    <w:rsid w:val="00F95512"/>
    <w:rsid w:val="00F971CE"/>
    <w:rsid w:val="00FA0168"/>
    <w:rsid w:val="00FA0CB0"/>
    <w:rsid w:val="00FB0500"/>
    <w:rsid w:val="00FC089C"/>
    <w:rsid w:val="00FC53C8"/>
    <w:rsid w:val="00FD4408"/>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rstreamclub.org/rules-road/assorted-airstream-club-international-guides-and-manuals/region-map-and-region-clu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3277800446705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902A2-7582-469B-97F3-4CC29B953C4B}">
  <ds:schemaRefs>
    <ds:schemaRef ds:uri="http://schemas.microsoft.com/sharepoint/v3/contenttype/forms"/>
  </ds:schemaRefs>
</ds:datastoreItem>
</file>

<file path=customXml/itemProps2.xml><?xml version="1.0" encoding="utf-8"?>
<ds:datastoreItem xmlns:ds="http://schemas.openxmlformats.org/officeDocument/2006/customXml" ds:itemID="{16E9DFDE-9670-4A96-8904-4A8C513A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customXml/itemProps4.xml><?xml version="1.0" encoding="utf-8"?>
<ds:datastoreItem xmlns:ds="http://schemas.openxmlformats.org/officeDocument/2006/customXml" ds:itemID="{16D1D179-71F0-459D-A810-002A4DCC2ECA}">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13847</Words>
  <Characters>71589</Characters>
  <Application>Microsoft Office Word</Application>
  <DocSecurity>0</DocSecurity>
  <Lines>1213</Lines>
  <Paragraphs>474</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91</cp:revision>
  <cp:lastPrinted>2022-09-29T17:11:00Z</cp:lastPrinted>
  <dcterms:created xsi:type="dcterms:W3CDTF">2024-08-27T15:27:00Z</dcterms:created>
  <dcterms:modified xsi:type="dcterms:W3CDTF">2024-09-06T16:35:00Z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y fmtid="{D5CDD505-2E9C-101B-9397-08002B2CF9AE}" pid="3" name="ContentTypeId">
    <vt:lpwstr>0x0101001517CC77A103BA41A471EC2E40FFB313</vt:lpwstr>
  </property>
  <property fmtid="{D5CDD505-2E9C-101B-9397-08002B2CF9AE}" pid="4" name="Order">
    <vt:r8>4200</vt:r8>
  </property>
  <property fmtid="{D5CDD505-2E9C-101B-9397-08002B2CF9AE}" pid="5" name="MediaServiceImageTags">
    <vt:lpwstr/>
  </property>
</Properties>
</file>