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D32B" w14:textId="77777777" w:rsidR="00F97DD0" w:rsidRPr="004443D3" w:rsidRDefault="008A58C8" w:rsidP="00017DB3">
      <w:pPr>
        <w:pStyle w:val="TOCHeading"/>
        <w:rPr>
          <w:color w:val="1F3864" w:themeColor="accent1" w:themeShade="80"/>
        </w:rPr>
      </w:pPr>
      <w:r w:rsidRPr="004443D3">
        <w:rPr>
          <w:color w:val="1F3864" w:themeColor="accent1" w:themeShade="80"/>
        </w:rPr>
        <w:t>TABLE OF CONTENTS</w:t>
      </w:r>
    </w:p>
    <w:p w14:paraId="1A5F1604" w14:textId="188A91D0" w:rsidR="00B3149B" w:rsidRDefault="00A009D4">
      <w:pPr>
        <w:pStyle w:val="TOC1"/>
        <w:tabs>
          <w:tab w:val="left" w:pos="660"/>
        </w:tabs>
        <w:rPr>
          <w:rFonts w:asciiTheme="minorHAnsi" w:eastAsiaTheme="minorEastAsia" w:hAnsiTheme="minorHAnsi" w:cstheme="minorBidi"/>
          <w:noProof/>
          <w:szCs w:val="24"/>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91298996" w:history="1">
        <w:r w:rsidR="00B3149B" w:rsidRPr="00596FDE">
          <w:rPr>
            <w:rStyle w:val="Hyperlink"/>
            <w:noProof/>
          </w:rPr>
          <w:t>3.11</w:t>
        </w:r>
        <w:r w:rsidR="00B3149B">
          <w:rPr>
            <w:rFonts w:asciiTheme="minorHAnsi" w:eastAsiaTheme="minorEastAsia" w:hAnsiTheme="minorHAnsi" w:cstheme="minorBidi"/>
            <w:noProof/>
            <w:szCs w:val="24"/>
            <w:lang w:eastAsia="en-US" w:bidi="ar-SA"/>
            <w14:ligatures w14:val="standardContextual"/>
          </w:rPr>
          <w:tab/>
        </w:r>
        <w:r w:rsidR="00B3149B" w:rsidRPr="00596FDE">
          <w:rPr>
            <w:rStyle w:val="Hyperlink"/>
            <w:noProof/>
          </w:rPr>
          <w:t>Standing Committees - General Duties (5/11/23)</w:t>
        </w:r>
        <w:r w:rsidR="00B3149B">
          <w:rPr>
            <w:noProof/>
            <w:webHidden/>
          </w:rPr>
          <w:tab/>
        </w:r>
        <w:r w:rsidR="00B3149B">
          <w:rPr>
            <w:noProof/>
            <w:webHidden/>
          </w:rPr>
          <w:fldChar w:fldCharType="begin"/>
        </w:r>
        <w:r w:rsidR="00B3149B">
          <w:rPr>
            <w:noProof/>
            <w:webHidden/>
          </w:rPr>
          <w:instrText xml:space="preserve"> PAGEREF _Toc191298996 \h </w:instrText>
        </w:r>
        <w:r w:rsidR="00B3149B">
          <w:rPr>
            <w:noProof/>
            <w:webHidden/>
          </w:rPr>
        </w:r>
        <w:r w:rsidR="00B3149B">
          <w:rPr>
            <w:noProof/>
            <w:webHidden/>
          </w:rPr>
          <w:fldChar w:fldCharType="separate"/>
        </w:r>
        <w:r w:rsidR="00CE5EE6">
          <w:rPr>
            <w:noProof/>
            <w:webHidden/>
          </w:rPr>
          <w:t>2</w:t>
        </w:r>
        <w:r w:rsidR="00B3149B">
          <w:rPr>
            <w:noProof/>
            <w:webHidden/>
          </w:rPr>
          <w:fldChar w:fldCharType="end"/>
        </w:r>
      </w:hyperlink>
    </w:p>
    <w:p w14:paraId="4CDC63CE" w14:textId="21501436"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8997" w:history="1">
        <w:r w:rsidRPr="00596FDE">
          <w:rPr>
            <w:rStyle w:val="Hyperlink"/>
            <w:noProof/>
          </w:rPr>
          <w:t>4.12.1</w:t>
        </w:r>
        <w:r>
          <w:rPr>
            <w:rFonts w:asciiTheme="minorHAnsi" w:eastAsiaTheme="minorEastAsia" w:hAnsiTheme="minorHAnsi" w:cstheme="minorBidi"/>
            <w:noProof/>
            <w:szCs w:val="24"/>
            <w:lang w:eastAsia="en-US" w:bidi="ar-SA"/>
            <w14:ligatures w14:val="standardContextual"/>
          </w:rPr>
          <w:tab/>
        </w:r>
        <w:r w:rsidRPr="00596FDE">
          <w:rPr>
            <w:rStyle w:val="Hyperlink"/>
            <w:noProof/>
          </w:rPr>
          <w:t>Membership (6/24/20)</w:t>
        </w:r>
        <w:r>
          <w:rPr>
            <w:noProof/>
            <w:webHidden/>
          </w:rPr>
          <w:tab/>
        </w:r>
        <w:r>
          <w:rPr>
            <w:noProof/>
            <w:webHidden/>
          </w:rPr>
          <w:fldChar w:fldCharType="begin"/>
        </w:r>
        <w:r>
          <w:rPr>
            <w:noProof/>
            <w:webHidden/>
          </w:rPr>
          <w:instrText xml:space="preserve"> PAGEREF _Toc191298997 \h </w:instrText>
        </w:r>
        <w:r>
          <w:rPr>
            <w:noProof/>
            <w:webHidden/>
          </w:rPr>
        </w:r>
        <w:r>
          <w:rPr>
            <w:noProof/>
            <w:webHidden/>
          </w:rPr>
          <w:fldChar w:fldCharType="separate"/>
        </w:r>
        <w:r w:rsidR="00CE5EE6">
          <w:rPr>
            <w:noProof/>
            <w:webHidden/>
          </w:rPr>
          <w:t>7</w:t>
        </w:r>
        <w:r>
          <w:rPr>
            <w:noProof/>
            <w:webHidden/>
          </w:rPr>
          <w:fldChar w:fldCharType="end"/>
        </w:r>
      </w:hyperlink>
    </w:p>
    <w:p w14:paraId="3DEDB332" w14:textId="3A24A03D"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8998" w:history="1">
        <w:r w:rsidRPr="00596FDE">
          <w:rPr>
            <w:rStyle w:val="Hyperlink"/>
            <w:noProof/>
          </w:rPr>
          <w:t>4.12.2</w:t>
        </w:r>
        <w:r>
          <w:rPr>
            <w:rFonts w:asciiTheme="minorHAnsi" w:eastAsiaTheme="minorEastAsia" w:hAnsiTheme="minorHAnsi" w:cstheme="minorBidi"/>
            <w:noProof/>
            <w:szCs w:val="24"/>
            <w:lang w:eastAsia="en-US" w:bidi="ar-SA"/>
            <w14:ligatures w14:val="standardContextual"/>
          </w:rPr>
          <w:tab/>
        </w:r>
        <w:r w:rsidRPr="00596FDE">
          <w:rPr>
            <w:rStyle w:val="Hyperlink"/>
            <w:noProof/>
          </w:rPr>
          <w:t>International Dues (8/22/24)</w:t>
        </w:r>
        <w:r>
          <w:rPr>
            <w:noProof/>
            <w:webHidden/>
          </w:rPr>
          <w:tab/>
        </w:r>
        <w:r>
          <w:rPr>
            <w:noProof/>
            <w:webHidden/>
          </w:rPr>
          <w:fldChar w:fldCharType="begin"/>
        </w:r>
        <w:r>
          <w:rPr>
            <w:noProof/>
            <w:webHidden/>
          </w:rPr>
          <w:instrText xml:space="preserve"> PAGEREF _Toc191298998 \h </w:instrText>
        </w:r>
        <w:r>
          <w:rPr>
            <w:noProof/>
            <w:webHidden/>
          </w:rPr>
        </w:r>
        <w:r>
          <w:rPr>
            <w:noProof/>
            <w:webHidden/>
          </w:rPr>
          <w:fldChar w:fldCharType="separate"/>
        </w:r>
        <w:r w:rsidR="00CE5EE6">
          <w:rPr>
            <w:noProof/>
            <w:webHidden/>
          </w:rPr>
          <w:t>7</w:t>
        </w:r>
        <w:r>
          <w:rPr>
            <w:noProof/>
            <w:webHidden/>
          </w:rPr>
          <w:fldChar w:fldCharType="end"/>
        </w:r>
      </w:hyperlink>
    </w:p>
    <w:p w14:paraId="63006B70" w14:textId="42E5629C"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8999" w:history="1">
        <w:r w:rsidRPr="00596FDE">
          <w:rPr>
            <w:rStyle w:val="Hyperlink"/>
            <w:noProof/>
          </w:rPr>
          <w:t>4.12.3</w:t>
        </w:r>
        <w:r>
          <w:rPr>
            <w:rFonts w:asciiTheme="minorHAnsi" w:eastAsiaTheme="minorEastAsia" w:hAnsiTheme="minorHAnsi" w:cstheme="minorBidi"/>
            <w:noProof/>
            <w:szCs w:val="24"/>
            <w:lang w:eastAsia="en-US" w:bidi="ar-SA"/>
            <w14:ligatures w14:val="standardContextual"/>
          </w:rPr>
          <w:tab/>
        </w:r>
        <w:r w:rsidRPr="00596FDE">
          <w:rPr>
            <w:rStyle w:val="Hyperlink"/>
            <w:noProof/>
          </w:rPr>
          <w:t>Lifetime Membership (06/24/20)</w:t>
        </w:r>
        <w:r>
          <w:rPr>
            <w:noProof/>
            <w:webHidden/>
          </w:rPr>
          <w:tab/>
        </w:r>
        <w:r>
          <w:rPr>
            <w:noProof/>
            <w:webHidden/>
          </w:rPr>
          <w:fldChar w:fldCharType="begin"/>
        </w:r>
        <w:r>
          <w:rPr>
            <w:noProof/>
            <w:webHidden/>
          </w:rPr>
          <w:instrText xml:space="preserve"> PAGEREF _Toc191298999 \h </w:instrText>
        </w:r>
        <w:r>
          <w:rPr>
            <w:noProof/>
            <w:webHidden/>
          </w:rPr>
        </w:r>
        <w:r>
          <w:rPr>
            <w:noProof/>
            <w:webHidden/>
          </w:rPr>
          <w:fldChar w:fldCharType="separate"/>
        </w:r>
        <w:r w:rsidR="00CE5EE6">
          <w:rPr>
            <w:noProof/>
            <w:webHidden/>
          </w:rPr>
          <w:t>8</w:t>
        </w:r>
        <w:r>
          <w:rPr>
            <w:noProof/>
            <w:webHidden/>
          </w:rPr>
          <w:fldChar w:fldCharType="end"/>
        </w:r>
      </w:hyperlink>
    </w:p>
    <w:p w14:paraId="2226A592" w14:textId="5359CE48"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0" w:history="1">
        <w:r w:rsidRPr="00596FDE">
          <w:rPr>
            <w:rStyle w:val="Hyperlink"/>
            <w:noProof/>
          </w:rPr>
          <w:t>4.12.4</w:t>
        </w:r>
        <w:r>
          <w:rPr>
            <w:rFonts w:asciiTheme="minorHAnsi" w:eastAsiaTheme="minorEastAsia" w:hAnsiTheme="minorHAnsi" w:cstheme="minorBidi"/>
            <w:noProof/>
            <w:szCs w:val="24"/>
            <w:lang w:eastAsia="en-US" w:bidi="ar-SA"/>
            <w14:ligatures w14:val="standardContextual"/>
          </w:rPr>
          <w:tab/>
        </w:r>
        <w:r w:rsidRPr="00596FDE">
          <w:rPr>
            <w:rStyle w:val="Hyperlink"/>
            <w:noProof/>
          </w:rPr>
          <w:t>Membership Stars (6/24/20)</w:t>
        </w:r>
        <w:r>
          <w:rPr>
            <w:noProof/>
            <w:webHidden/>
          </w:rPr>
          <w:tab/>
        </w:r>
        <w:r>
          <w:rPr>
            <w:noProof/>
            <w:webHidden/>
          </w:rPr>
          <w:fldChar w:fldCharType="begin"/>
        </w:r>
        <w:r>
          <w:rPr>
            <w:noProof/>
            <w:webHidden/>
          </w:rPr>
          <w:instrText xml:space="preserve"> PAGEREF _Toc191299000 \h </w:instrText>
        </w:r>
        <w:r>
          <w:rPr>
            <w:noProof/>
            <w:webHidden/>
          </w:rPr>
        </w:r>
        <w:r>
          <w:rPr>
            <w:noProof/>
            <w:webHidden/>
          </w:rPr>
          <w:fldChar w:fldCharType="separate"/>
        </w:r>
        <w:r w:rsidR="00CE5EE6">
          <w:rPr>
            <w:noProof/>
            <w:webHidden/>
          </w:rPr>
          <w:t>9</w:t>
        </w:r>
        <w:r>
          <w:rPr>
            <w:noProof/>
            <w:webHidden/>
          </w:rPr>
          <w:fldChar w:fldCharType="end"/>
        </w:r>
      </w:hyperlink>
    </w:p>
    <w:p w14:paraId="3FAA8B82" w14:textId="6634F610"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1" w:history="1">
        <w:r w:rsidRPr="00596FDE">
          <w:rPr>
            <w:rStyle w:val="Hyperlink"/>
            <w:noProof/>
          </w:rPr>
          <w:t>6.6.1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Local Clubs</w:t>
        </w:r>
        <w:r>
          <w:rPr>
            <w:noProof/>
            <w:webHidden/>
          </w:rPr>
          <w:tab/>
        </w:r>
        <w:r>
          <w:rPr>
            <w:noProof/>
            <w:webHidden/>
          </w:rPr>
          <w:fldChar w:fldCharType="begin"/>
        </w:r>
        <w:r>
          <w:rPr>
            <w:noProof/>
            <w:webHidden/>
          </w:rPr>
          <w:instrText xml:space="preserve"> PAGEREF _Toc191299001 \h </w:instrText>
        </w:r>
        <w:r>
          <w:rPr>
            <w:noProof/>
            <w:webHidden/>
          </w:rPr>
        </w:r>
        <w:r>
          <w:rPr>
            <w:noProof/>
            <w:webHidden/>
          </w:rPr>
          <w:fldChar w:fldCharType="separate"/>
        </w:r>
        <w:r w:rsidR="00CE5EE6">
          <w:rPr>
            <w:noProof/>
            <w:webHidden/>
          </w:rPr>
          <w:t>10</w:t>
        </w:r>
        <w:r>
          <w:rPr>
            <w:noProof/>
            <w:webHidden/>
          </w:rPr>
          <w:fldChar w:fldCharType="end"/>
        </w:r>
      </w:hyperlink>
    </w:p>
    <w:p w14:paraId="0CB6E048" w14:textId="1BD460F0"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2" w:history="1">
        <w:r w:rsidRPr="00596FDE">
          <w:rPr>
            <w:rStyle w:val="Hyperlink"/>
            <w:noProof/>
          </w:rPr>
          <w:t>8.4.1</w:t>
        </w:r>
        <w:r>
          <w:rPr>
            <w:rFonts w:asciiTheme="minorHAnsi" w:eastAsiaTheme="minorEastAsia" w:hAnsiTheme="minorHAnsi" w:cstheme="minorBidi"/>
            <w:noProof/>
            <w:szCs w:val="24"/>
            <w:lang w:eastAsia="en-US" w:bidi="ar-SA"/>
            <w14:ligatures w14:val="standardContextual"/>
          </w:rPr>
          <w:tab/>
        </w:r>
        <w:r w:rsidRPr="00596FDE">
          <w:rPr>
            <w:rStyle w:val="Hyperlink"/>
            <w:noProof/>
          </w:rPr>
          <w:t>Leadership Candidacy Process (02/25/25)</w:t>
        </w:r>
        <w:r>
          <w:rPr>
            <w:noProof/>
            <w:webHidden/>
          </w:rPr>
          <w:tab/>
        </w:r>
        <w:r>
          <w:rPr>
            <w:noProof/>
            <w:webHidden/>
          </w:rPr>
          <w:fldChar w:fldCharType="begin"/>
        </w:r>
        <w:r>
          <w:rPr>
            <w:noProof/>
            <w:webHidden/>
          </w:rPr>
          <w:instrText xml:space="preserve"> PAGEREF _Toc191299002 \h </w:instrText>
        </w:r>
        <w:r>
          <w:rPr>
            <w:noProof/>
            <w:webHidden/>
          </w:rPr>
        </w:r>
        <w:r>
          <w:rPr>
            <w:noProof/>
            <w:webHidden/>
          </w:rPr>
          <w:fldChar w:fldCharType="separate"/>
        </w:r>
        <w:r w:rsidR="00CE5EE6">
          <w:rPr>
            <w:noProof/>
            <w:webHidden/>
          </w:rPr>
          <w:t>10</w:t>
        </w:r>
        <w:r>
          <w:rPr>
            <w:noProof/>
            <w:webHidden/>
          </w:rPr>
          <w:fldChar w:fldCharType="end"/>
        </w:r>
      </w:hyperlink>
    </w:p>
    <w:p w14:paraId="5EC6ECC4" w14:textId="7C83CCD6"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3" w:history="1">
        <w:r w:rsidRPr="00596FDE">
          <w:rPr>
            <w:rStyle w:val="Hyperlink"/>
            <w:noProof/>
          </w:rPr>
          <w:t>8.4.2</w:t>
        </w:r>
        <w:r>
          <w:rPr>
            <w:rFonts w:asciiTheme="minorHAnsi" w:eastAsiaTheme="minorEastAsia" w:hAnsiTheme="minorHAnsi" w:cstheme="minorBidi"/>
            <w:noProof/>
            <w:szCs w:val="24"/>
            <w:lang w:eastAsia="en-US" w:bidi="ar-SA"/>
            <w14:ligatures w14:val="standardContextual"/>
          </w:rPr>
          <w:tab/>
        </w:r>
        <w:r w:rsidRPr="00596FDE">
          <w:rPr>
            <w:rStyle w:val="Hyperlink"/>
            <w:noProof/>
          </w:rPr>
          <w:t>Mid-term election of an International Officer (02/25/25)</w:t>
        </w:r>
        <w:r>
          <w:rPr>
            <w:noProof/>
            <w:webHidden/>
          </w:rPr>
          <w:tab/>
        </w:r>
        <w:r>
          <w:rPr>
            <w:noProof/>
            <w:webHidden/>
          </w:rPr>
          <w:fldChar w:fldCharType="begin"/>
        </w:r>
        <w:r>
          <w:rPr>
            <w:noProof/>
            <w:webHidden/>
          </w:rPr>
          <w:instrText xml:space="preserve"> PAGEREF _Toc191299003 \h </w:instrText>
        </w:r>
        <w:r>
          <w:rPr>
            <w:noProof/>
            <w:webHidden/>
          </w:rPr>
        </w:r>
        <w:r>
          <w:rPr>
            <w:noProof/>
            <w:webHidden/>
          </w:rPr>
          <w:fldChar w:fldCharType="separate"/>
        </w:r>
        <w:r w:rsidR="00CE5EE6">
          <w:rPr>
            <w:noProof/>
            <w:webHidden/>
          </w:rPr>
          <w:t>11</w:t>
        </w:r>
        <w:r>
          <w:rPr>
            <w:noProof/>
            <w:webHidden/>
          </w:rPr>
          <w:fldChar w:fldCharType="end"/>
        </w:r>
      </w:hyperlink>
    </w:p>
    <w:p w14:paraId="10760767" w14:textId="6FB4B417"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4" w:history="1">
        <w:r w:rsidRPr="00596FDE">
          <w:rPr>
            <w:rStyle w:val="Hyperlink"/>
            <w:noProof/>
          </w:rPr>
          <w:t>8.6.1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Election of International Officers (02/25/25)</w:t>
        </w:r>
        <w:r>
          <w:rPr>
            <w:noProof/>
            <w:webHidden/>
          </w:rPr>
          <w:tab/>
        </w:r>
        <w:r>
          <w:rPr>
            <w:noProof/>
            <w:webHidden/>
          </w:rPr>
          <w:fldChar w:fldCharType="begin"/>
        </w:r>
        <w:r>
          <w:rPr>
            <w:noProof/>
            <w:webHidden/>
          </w:rPr>
          <w:instrText xml:space="preserve"> PAGEREF _Toc191299004 \h </w:instrText>
        </w:r>
        <w:r>
          <w:rPr>
            <w:noProof/>
            <w:webHidden/>
          </w:rPr>
        </w:r>
        <w:r>
          <w:rPr>
            <w:noProof/>
            <w:webHidden/>
          </w:rPr>
          <w:fldChar w:fldCharType="separate"/>
        </w:r>
        <w:r w:rsidR="00CE5EE6">
          <w:rPr>
            <w:noProof/>
            <w:webHidden/>
          </w:rPr>
          <w:t>12</w:t>
        </w:r>
        <w:r>
          <w:rPr>
            <w:noProof/>
            <w:webHidden/>
          </w:rPr>
          <w:fldChar w:fldCharType="end"/>
        </w:r>
      </w:hyperlink>
    </w:p>
    <w:p w14:paraId="1B06B8FC" w14:textId="48F872B3"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5" w:history="1">
        <w:r w:rsidRPr="00596FDE">
          <w:rPr>
            <w:rStyle w:val="Hyperlink"/>
            <w:noProof/>
          </w:rPr>
          <w:t>8.6.2.</w:t>
        </w:r>
        <w:r>
          <w:rPr>
            <w:rFonts w:asciiTheme="minorHAnsi" w:eastAsiaTheme="minorEastAsia" w:hAnsiTheme="minorHAnsi" w:cstheme="minorBidi"/>
            <w:noProof/>
            <w:szCs w:val="24"/>
            <w:lang w:eastAsia="en-US" w:bidi="ar-SA"/>
            <w14:ligatures w14:val="standardContextual"/>
          </w:rPr>
          <w:tab/>
        </w:r>
        <w:r w:rsidRPr="00596FDE">
          <w:rPr>
            <w:rStyle w:val="Hyperlink"/>
            <w:noProof/>
          </w:rPr>
          <w:t>Election of a Finance Director (02/25/25)</w:t>
        </w:r>
        <w:r>
          <w:rPr>
            <w:noProof/>
            <w:webHidden/>
          </w:rPr>
          <w:tab/>
        </w:r>
        <w:r>
          <w:rPr>
            <w:noProof/>
            <w:webHidden/>
          </w:rPr>
          <w:fldChar w:fldCharType="begin"/>
        </w:r>
        <w:r>
          <w:rPr>
            <w:noProof/>
            <w:webHidden/>
          </w:rPr>
          <w:instrText xml:space="preserve"> PAGEREF _Toc191299005 \h </w:instrText>
        </w:r>
        <w:r>
          <w:rPr>
            <w:noProof/>
            <w:webHidden/>
          </w:rPr>
        </w:r>
        <w:r>
          <w:rPr>
            <w:noProof/>
            <w:webHidden/>
          </w:rPr>
          <w:fldChar w:fldCharType="separate"/>
        </w:r>
        <w:r w:rsidR="00CE5EE6">
          <w:rPr>
            <w:noProof/>
            <w:webHidden/>
          </w:rPr>
          <w:t>13</w:t>
        </w:r>
        <w:r>
          <w:rPr>
            <w:noProof/>
            <w:webHidden/>
          </w:rPr>
          <w:fldChar w:fldCharType="end"/>
        </w:r>
      </w:hyperlink>
    </w:p>
    <w:p w14:paraId="6BF368B8" w14:textId="24382A59"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6" w:history="1">
        <w:r w:rsidRPr="00596FDE">
          <w:rPr>
            <w:rStyle w:val="Hyperlink"/>
            <w:noProof/>
          </w:rPr>
          <w:t>9.6.1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Region Operations</w:t>
        </w:r>
        <w:r>
          <w:rPr>
            <w:noProof/>
            <w:webHidden/>
          </w:rPr>
          <w:tab/>
        </w:r>
        <w:r>
          <w:rPr>
            <w:noProof/>
            <w:webHidden/>
          </w:rPr>
          <w:fldChar w:fldCharType="begin"/>
        </w:r>
        <w:r>
          <w:rPr>
            <w:noProof/>
            <w:webHidden/>
          </w:rPr>
          <w:instrText xml:space="preserve"> PAGEREF _Toc191299006 \h </w:instrText>
        </w:r>
        <w:r>
          <w:rPr>
            <w:noProof/>
            <w:webHidden/>
          </w:rPr>
        </w:r>
        <w:r>
          <w:rPr>
            <w:noProof/>
            <w:webHidden/>
          </w:rPr>
          <w:fldChar w:fldCharType="separate"/>
        </w:r>
        <w:r w:rsidR="00CE5EE6">
          <w:rPr>
            <w:noProof/>
            <w:webHidden/>
          </w:rPr>
          <w:t>14</w:t>
        </w:r>
        <w:r>
          <w:rPr>
            <w:noProof/>
            <w:webHidden/>
          </w:rPr>
          <w:fldChar w:fldCharType="end"/>
        </w:r>
      </w:hyperlink>
    </w:p>
    <w:p w14:paraId="74055E7D" w14:textId="1022FE14"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7" w:history="1">
        <w:r w:rsidRPr="00596FDE">
          <w:rPr>
            <w:rStyle w:val="Hyperlink"/>
            <w:noProof/>
          </w:rPr>
          <w:t>10.1.1</w:t>
        </w:r>
        <w:r>
          <w:rPr>
            <w:rFonts w:asciiTheme="minorHAnsi" w:eastAsiaTheme="minorEastAsia" w:hAnsiTheme="minorHAnsi" w:cstheme="minorBidi"/>
            <w:noProof/>
            <w:szCs w:val="24"/>
            <w:lang w:eastAsia="en-US" w:bidi="ar-SA"/>
            <w14:ligatures w14:val="standardContextual"/>
          </w:rPr>
          <w:tab/>
        </w:r>
        <w:r w:rsidRPr="00596FDE">
          <w:rPr>
            <w:rStyle w:val="Hyperlink"/>
            <w:noProof/>
          </w:rPr>
          <w:t>Duties of International President (7/24/21)</w:t>
        </w:r>
        <w:r>
          <w:rPr>
            <w:noProof/>
            <w:webHidden/>
          </w:rPr>
          <w:tab/>
        </w:r>
        <w:r>
          <w:rPr>
            <w:noProof/>
            <w:webHidden/>
          </w:rPr>
          <w:fldChar w:fldCharType="begin"/>
        </w:r>
        <w:r>
          <w:rPr>
            <w:noProof/>
            <w:webHidden/>
          </w:rPr>
          <w:instrText xml:space="preserve"> PAGEREF _Toc191299007 \h </w:instrText>
        </w:r>
        <w:r>
          <w:rPr>
            <w:noProof/>
            <w:webHidden/>
          </w:rPr>
        </w:r>
        <w:r>
          <w:rPr>
            <w:noProof/>
            <w:webHidden/>
          </w:rPr>
          <w:fldChar w:fldCharType="separate"/>
        </w:r>
        <w:r w:rsidR="00CE5EE6">
          <w:rPr>
            <w:noProof/>
            <w:webHidden/>
          </w:rPr>
          <w:t>16</w:t>
        </w:r>
        <w:r>
          <w:rPr>
            <w:noProof/>
            <w:webHidden/>
          </w:rPr>
          <w:fldChar w:fldCharType="end"/>
        </w:r>
      </w:hyperlink>
    </w:p>
    <w:p w14:paraId="0D06E729" w14:textId="489013F4"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8" w:history="1">
        <w:r w:rsidRPr="00596FDE">
          <w:rPr>
            <w:rStyle w:val="Hyperlink"/>
            <w:noProof/>
          </w:rPr>
          <w:t>12.4.1</w:t>
        </w:r>
        <w:r>
          <w:rPr>
            <w:rFonts w:asciiTheme="minorHAnsi" w:eastAsiaTheme="minorEastAsia" w:hAnsiTheme="minorHAnsi" w:cstheme="minorBidi"/>
            <w:noProof/>
            <w:szCs w:val="24"/>
            <w:lang w:eastAsia="en-US" w:bidi="ar-SA"/>
            <w14:ligatures w14:val="standardContextual"/>
          </w:rPr>
          <w:tab/>
        </w:r>
        <w:r w:rsidRPr="00596FDE">
          <w:rPr>
            <w:rStyle w:val="Hyperlink"/>
            <w:noProof/>
          </w:rPr>
          <w:t>Club Publications</w:t>
        </w:r>
        <w:r>
          <w:rPr>
            <w:noProof/>
            <w:webHidden/>
          </w:rPr>
          <w:tab/>
        </w:r>
        <w:r>
          <w:rPr>
            <w:noProof/>
            <w:webHidden/>
          </w:rPr>
          <w:fldChar w:fldCharType="begin"/>
        </w:r>
        <w:r>
          <w:rPr>
            <w:noProof/>
            <w:webHidden/>
          </w:rPr>
          <w:instrText xml:space="preserve"> PAGEREF _Toc191299008 \h </w:instrText>
        </w:r>
        <w:r>
          <w:rPr>
            <w:noProof/>
            <w:webHidden/>
          </w:rPr>
        </w:r>
        <w:r>
          <w:rPr>
            <w:noProof/>
            <w:webHidden/>
          </w:rPr>
          <w:fldChar w:fldCharType="separate"/>
        </w:r>
        <w:r w:rsidR="00CE5EE6">
          <w:rPr>
            <w:noProof/>
            <w:webHidden/>
          </w:rPr>
          <w:t>18</w:t>
        </w:r>
        <w:r>
          <w:rPr>
            <w:noProof/>
            <w:webHidden/>
          </w:rPr>
          <w:fldChar w:fldCharType="end"/>
        </w:r>
      </w:hyperlink>
    </w:p>
    <w:p w14:paraId="5CDECC36" w14:textId="54793E6D"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9" w:history="1">
        <w:r w:rsidRPr="00596FDE">
          <w:rPr>
            <w:rStyle w:val="Hyperlink"/>
            <w:noProof/>
          </w:rPr>
          <w:t>16.6.1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Financial Management (11/17/22)</w:t>
        </w:r>
        <w:r>
          <w:rPr>
            <w:noProof/>
            <w:webHidden/>
          </w:rPr>
          <w:tab/>
        </w:r>
        <w:r>
          <w:rPr>
            <w:noProof/>
            <w:webHidden/>
          </w:rPr>
          <w:fldChar w:fldCharType="begin"/>
        </w:r>
        <w:r>
          <w:rPr>
            <w:noProof/>
            <w:webHidden/>
          </w:rPr>
          <w:instrText xml:space="preserve"> PAGEREF _Toc191299009 \h </w:instrText>
        </w:r>
        <w:r>
          <w:rPr>
            <w:noProof/>
            <w:webHidden/>
          </w:rPr>
        </w:r>
        <w:r>
          <w:rPr>
            <w:noProof/>
            <w:webHidden/>
          </w:rPr>
          <w:fldChar w:fldCharType="separate"/>
        </w:r>
        <w:r w:rsidR="00CE5EE6">
          <w:rPr>
            <w:noProof/>
            <w:webHidden/>
          </w:rPr>
          <w:t>19</w:t>
        </w:r>
        <w:r>
          <w:rPr>
            <w:noProof/>
            <w:webHidden/>
          </w:rPr>
          <w:fldChar w:fldCharType="end"/>
        </w:r>
      </w:hyperlink>
    </w:p>
    <w:p w14:paraId="6A4D15EC" w14:textId="62A0903C"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0" w:history="1">
        <w:r w:rsidRPr="00596FDE">
          <w:rPr>
            <w:rStyle w:val="Hyperlink"/>
            <w:noProof/>
          </w:rPr>
          <w:t>16.6.2</w:t>
        </w:r>
        <w:r>
          <w:rPr>
            <w:rFonts w:asciiTheme="minorHAnsi" w:eastAsiaTheme="minorEastAsia" w:hAnsiTheme="minorHAnsi" w:cstheme="minorBidi"/>
            <w:noProof/>
            <w:szCs w:val="24"/>
            <w:lang w:eastAsia="en-US" w:bidi="ar-SA"/>
            <w14:ligatures w14:val="standardContextual"/>
          </w:rPr>
          <w:tab/>
        </w:r>
        <w:r w:rsidRPr="00596FDE">
          <w:rPr>
            <w:rStyle w:val="Hyperlink"/>
            <w:noProof/>
          </w:rPr>
          <w:t>Financial Data Guidelines</w:t>
        </w:r>
        <w:r>
          <w:rPr>
            <w:noProof/>
            <w:webHidden/>
          </w:rPr>
          <w:tab/>
        </w:r>
        <w:r>
          <w:rPr>
            <w:noProof/>
            <w:webHidden/>
          </w:rPr>
          <w:fldChar w:fldCharType="begin"/>
        </w:r>
        <w:r>
          <w:rPr>
            <w:noProof/>
            <w:webHidden/>
          </w:rPr>
          <w:instrText xml:space="preserve"> PAGEREF _Toc191299010 \h </w:instrText>
        </w:r>
        <w:r>
          <w:rPr>
            <w:noProof/>
            <w:webHidden/>
          </w:rPr>
        </w:r>
        <w:r>
          <w:rPr>
            <w:noProof/>
            <w:webHidden/>
          </w:rPr>
          <w:fldChar w:fldCharType="separate"/>
        </w:r>
        <w:r w:rsidR="00CE5EE6">
          <w:rPr>
            <w:noProof/>
            <w:webHidden/>
          </w:rPr>
          <w:t>25</w:t>
        </w:r>
        <w:r>
          <w:rPr>
            <w:noProof/>
            <w:webHidden/>
          </w:rPr>
          <w:fldChar w:fldCharType="end"/>
        </w:r>
      </w:hyperlink>
    </w:p>
    <w:p w14:paraId="2A4EE490" w14:textId="1EAF383A"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1" w:history="1">
        <w:r w:rsidRPr="00596FDE">
          <w:rPr>
            <w:rStyle w:val="Hyperlink"/>
            <w:noProof/>
          </w:rPr>
          <w:t>16.6.3</w:t>
        </w:r>
        <w:r>
          <w:rPr>
            <w:rFonts w:asciiTheme="minorHAnsi" w:eastAsiaTheme="minorEastAsia" w:hAnsiTheme="minorHAnsi" w:cstheme="minorBidi"/>
            <w:noProof/>
            <w:szCs w:val="24"/>
            <w:lang w:eastAsia="en-US" w:bidi="ar-SA"/>
            <w14:ligatures w14:val="standardContextual"/>
          </w:rPr>
          <w:tab/>
        </w:r>
        <w:r w:rsidRPr="00596FDE">
          <w:rPr>
            <w:rStyle w:val="Hyperlink"/>
            <w:noProof/>
          </w:rPr>
          <w:t>Financial Disbursement</w:t>
        </w:r>
        <w:r>
          <w:rPr>
            <w:noProof/>
            <w:webHidden/>
          </w:rPr>
          <w:tab/>
        </w:r>
        <w:r>
          <w:rPr>
            <w:noProof/>
            <w:webHidden/>
          </w:rPr>
          <w:fldChar w:fldCharType="begin"/>
        </w:r>
        <w:r>
          <w:rPr>
            <w:noProof/>
            <w:webHidden/>
          </w:rPr>
          <w:instrText xml:space="preserve"> PAGEREF _Toc191299011 \h </w:instrText>
        </w:r>
        <w:r>
          <w:rPr>
            <w:noProof/>
            <w:webHidden/>
          </w:rPr>
        </w:r>
        <w:r>
          <w:rPr>
            <w:noProof/>
            <w:webHidden/>
          </w:rPr>
          <w:fldChar w:fldCharType="separate"/>
        </w:r>
        <w:r w:rsidR="00CE5EE6">
          <w:rPr>
            <w:noProof/>
            <w:webHidden/>
          </w:rPr>
          <w:t>26</w:t>
        </w:r>
        <w:r>
          <w:rPr>
            <w:noProof/>
            <w:webHidden/>
          </w:rPr>
          <w:fldChar w:fldCharType="end"/>
        </w:r>
      </w:hyperlink>
    </w:p>
    <w:p w14:paraId="2FA33C62" w14:textId="5EE8A7A5"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2" w:history="1">
        <w:r w:rsidRPr="00596FDE">
          <w:rPr>
            <w:rStyle w:val="Hyperlink"/>
            <w:noProof/>
          </w:rPr>
          <w:t>16.6.4</w:t>
        </w:r>
        <w:r>
          <w:rPr>
            <w:rFonts w:asciiTheme="minorHAnsi" w:eastAsiaTheme="minorEastAsia" w:hAnsiTheme="minorHAnsi" w:cstheme="minorBidi"/>
            <w:noProof/>
            <w:szCs w:val="24"/>
            <w:lang w:eastAsia="en-US" w:bidi="ar-SA"/>
            <w14:ligatures w14:val="standardContextual"/>
          </w:rPr>
          <w:tab/>
        </w:r>
        <w:r w:rsidRPr="00596FDE">
          <w:rPr>
            <w:rStyle w:val="Hyperlink"/>
            <w:noProof/>
          </w:rPr>
          <w:t>Rallies</w:t>
        </w:r>
        <w:r>
          <w:rPr>
            <w:noProof/>
            <w:webHidden/>
          </w:rPr>
          <w:tab/>
        </w:r>
        <w:r>
          <w:rPr>
            <w:noProof/>
            <w:webHidden/>
          </w:rPr>
          <w:fldChar w:fldCharType="begin"/>
        </w:r>
        <w:r>
          <w:rPr>
            <w:noProof/>
            <w:webHidden/>
          </w:rPr>
          <w:instrText xml:space="preserve"> PAGEREF _Toc191299012 \h </w:instrText>
        </w:r>
        <w:r>
          <w:rPr>
            <w:noProof/>
            <w:webHidden/>
          </w:rPr>
        </w:r>
        <w:r>
          <w:rPr>
            <w:noProof/>
            <w:webHidden/>
          </w:rPr>
          <w:fldChar w:fldCharType="separate"/>
        </w:r>
        <w:r w:rsidR="00CE5EE6">
          <w:rPr>
            <w:noProof/>
            <w:webHidden/>
          </w:rPr>
          <w:t>28</w:t>
        </w:r>
        <w:r>
          <w:rPr>
            <w:noProof/>
            <w:webHidden/>
          </w:rPr>
          <w:fldChar w:fldCharType="end"/>
        </w:r>
      </w:hyperlink>
    </w:p>
    <w:p w14:paraId="24504DCD" w14:textId="6ECCB6FA"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3" w:history="1">
        <w:r w:rsidRPr="00596FDE">
          <w:rPr>
            <w:rStyle w:val="Hyperlink"/>
            <w:noProof/>
          </w:rPr>
          <w:t>16.6.5</w:t>
        </w:r>
        <w:r>
          <w:rPr>
            <w:rFonts w:asciiTheme="minorHAnsi" w:eastAsiaTheme="minorEastAsia" w:hAnsiTheme="minorHAnsi" w:cstheme="minorBidi"/>
            <w:noProof/>
            <w:szCs w:val="24"/>
            <w:lang w:eastAsia="en-US" w:bidi="ar-SA"/>
            <w14:ligatures w14:val="standardContextual"/>
          </w:rPr>
          <w:tab/>
        </w:r>
        <w:r w:rsidRPr="00596FDE">
          <w:rPr>
            <w:rStyle w:val="Hyperlink"/>
            <w:noProof/>
          </w:rPr>
          <w:t>Caravans</w:t>
        </w:r>
        <w:r>
          <w:rPr>
            <w:noProof/>
            <w:webHidden/>
          </w:rPr>
          <w:tab/>
        </w:r>
        <w:r>
          <w:rPr>
            <w:noProof/>
            <w:webHidden/>
          </w:rPr>
          <w:fldChar w:fldCharType="begin"/>
        </w:r>
        <w:r>
          <w:rPr>
            <w:noProof/>
            <w:webHidden/>
          </w:rPr>
          <w:instrText xml:space="preserve"> PAGEREF _Toc191299013 \h </w:instrText>
        </w:r>
        <w:r>
          <w:rPr>
            <w:noProof/>
            <w:webHidden/>
          </w:rPr>
        </w:r>
        <w:r>
          <w:rPr>
            <w:noProof/>
            <w:webHidden/>
          </w:rPr>
          <w:fldChar w:fldCharType="separate"/>
        </w:r>
        <w:r w:rsidR="00CE5EE6">
          <w:rPr>
            <w:noProof/>
            <w:webHidden/>
          </w:rPr>
          <w:t>30</w:t>
        </w:r>
        <w:r>
          <w:rPr>
            <w:noProof/>
            <w:webHidden/>
          </w:rPr>
          <w:fldChar w:fldCharType="end"/>
        </w:r>
      </w:hyperlink>
    </w:p>
    <w:p w14:paraId="37C56EEA" w14:textId="64C41D52"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4" w:history="1">
        <w:r w:rsidRPr="00596FDE">
          <w:rPr>
            <w:rStyle w:val="Hyperlink"/>
            <w:noProof/>
          </w:rPr>
          <w:t>16.6.6</w:t>
        </w:r>
        <w:r>
          <w:rPr>
            <w:rFonts w:asciiTheme="minorHAnsi" w:eastAsiaTheme="minorEastAsia" w:hAnsiTheme="minorHAnsi" w:cstheme="minorBidi"/>
            <w:noProof/>
            <w:szCs w:val="24"/>
            <w:lang w:eastAsia="en-US" w:bidi="ar-SA"/>
            <w14:ligatures w14:val="standardContextual"/>
          </w:rPr>
          <w:tab/>
        </w:r>
        <w:r w:rsidRPr="00596FDE">
          <w:rPr>
            <w:rStyle w:val="Hyperlink"/>
            <w:noProof/>
          </w:rPr>
          <w:t>Intra-Clubs</w:t>
        </w:r>
        <w:r w:rsidRPr="00596FDE">
          <w:rPr>
            <w:rStyle w:val="Hyperlink"/>
            <w:noProof/>
            <w:spacing w:val="-6"/>
          </w:rPr>
          <w:t xml:space="preserve"> </w:t>
        </w:r>
        <w:r w:rsidRPr="00596FDE">
          <w:rPr>
            <w:rStyle w:val="Hyperlink"/>
            <w:noProof/>
          </w:rPr>
          <w:t>and</w:t>
        </w:r>
        <w:r w:rsidRPr="00596FDE">
          <w:rPr>
            <w:rStyle w:val="Hyperlink"/>
            <w:noProof/>
            <w:spacing w:val="-7"/>
          </w:rPr>
          <w:t xml:space="preserve"> </w:t>
        </w:r>
        <w:r w:rsidRPr="00596FDE">
          <w:rPr>
            <w:rStyle w:val="Hyperlink"/>
            <w:noProof/>
          </w:rPr>
          <w:t>Special</w:t>
        </w:r>
        <w:r w:rsidRPr="00596FDE">
          <w:rPr>
            <w:rStyle w:val="Hyperlink"/>
            <w:noProof/>
            <w:spacing w:val="-5"/>
          </w:rPr>
          <w:t xml:space="preserve"> </w:t>
        </w:r>
        <w:r w:rsidRPr="00596FDE">
          <w:rPr>
            <w:rStyle w:val="Hyperlink"/>
            <w:noProof/>
          </w:rPr>
          <w:t>Interest</w:t>
        </w:r>
        <w:r w:rsidRPr="00596FDE">
          <w:rPr>
            <w:rStyle w:val="Hyperlink"/>
            <w:noProof/>
            <w:spacing w:val="-4"/>
          </w:rPr>
          <w:t xml:space="preserve"> </w:t>
        </w:r>
        <w:r w:rsidRPr="00596FDE">
          <w:rPr>
            <w:rStyle w:val="Hyperlink"/>
            <w:noProof/>
            <w:spacing w:val="-2"/>
          </w:rPr>
          <w:t>Groups</w:t>
        </w:r>
        <w:r w:rsidRPr="00596FDE">
          <w:rPr>
            <w:rStyle w:val="Hyperlink"/>
            <w:noProof/>
          </w:rPr>
          <w:t xml:space="preserve"> (8/18/22)</w:t>
        </w:r>
        <w:r>
          <w:rPr>
            <w:noProof/>
            <w:webHidden/>
          </w:rPr>
          <w:tab/>
        </w:r>
        <w:r>
          <w:rPr>
            <w:noProof/>
            <w:webHidden/>
          </w:rPr>
          <w:fldChar w:fldCharType="begin"/>
        </w:r>
        <w:r>
          <w:rPr>
            <w:noProof/>
            <w:webHidden/>
          </w:rPr>
          <w:instrText xml:space="preserve"> PAGEREF _Toc191299014 \h </w:instrText>
        </w:r>
        <w:r>
          <w:rPr>
            <w:noProof/>
            <w:webHidden/>
          </w:rPr>
        </w:r>
        <w:r>
          <w:rPr>
            <w:noProof/>
            <w:webHidden/>
          </w:rPr>
          <w:fldChar w:fldCharType="separate"/>
        </w:r>
        <w:r w:rsidR="00CE5EE6">
          <w:rPr>
            <w:noProof/>
            <w:webHidden/>
          </w:rPr>
          <w:t>32</w:t>
        </w:r>
        <w:r>
          <w:rPr>
            <w:noProof/>
            <w:webHidden/>
          </w:rPr>
          <w:fldChar w:fldCharType="end"/>
        </w:r>
      </w:hyperlink>
    </w:p>
    <w:p w14:paraId="2C3CDEC0" w14:textId="3D9697B7"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5" w:history="1">
        <w:r w:rsidRPr="00596FDE">
          <w:rPr>
            <w:rStyle w:val="Hyperlink"/>
            <w:noProof/>
          </w:rPr>
          <w:t>16.6.7</w:t>
        </w:r>
        <w:r>
          <w:rPr>
            <w:rFonts w:asciiTheme="minorHAnsi" w:eastAsiaTheme="minorEastAsia" w:hAnsiTheme="minorHAnsi" w:cstheme="minorBidi"/>
            <w:noProof/>
            <w:szCs w:val="24"/>
            <w:lang w:eastAsia="en-US" w:bidi="ar-SA"/>
            <w14:ligatures w14:val="standardContextual"/>
          </w:rPr>
          <w:tab/>
        </w:r>
        <w:r w:rsidRPr="00596FDE">
          <w:rPr>
            <w:rStyle w:val="Hyperlink"/>
            <w:noProof/>
          </w:rPr>
          <w:t>Past International Presidents Council</w:t>
        </w:r>
        <w:r>
          <w:rPr>
            <w:noProof/>
            <w:webHidden/>
          </w:rPr>
          <w:tab/>
        </w:r>
        <w:r>
          <w:rPr>
            <w:noProof/>
            <w:webHidden/>
          </w:rPr>
          <w:fldChar w:fldCharType="begin"/>
        </w:r>
        <w:r>
          <w:rPr>
            <w:noProof/>
            <w:webHidden/>
          </w:rPr>
          <w:instrText xml:space="preserve"> PAGEREF _Toc191299015 \h </w:instrText>
        </w:r>
        <w:r>
          <w:rPr>
            <w:noProof/>
            <w:webHidden/>
          </w:rPr>
        </w:r>
        <w:r>
          <w:rPr>
            <w:noProof/>
            <w:webHidden/>
          </w:rPr>
          <w:fldChar w:fldCharType="separate"/>
        </w:r>
        <w:r w:rsidR="00CE5EE6">
          <w:rPr>
            <w:noProof/>
            <w:webHidden/>
          </w:rPr>
          <w:t>33</w:t>
        </w:r>
        <w:r>
          <w:rPr>
            <w:noProof/>
            <w:webHidden/>
          </w:rPr>
          <w:fldChar w:fldCharType="end"/>
        </w:r>
      </w:hyperlink>
    </w:p>
    <w:p w14:paraId="363A3A20" w14:textId="237A481D"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6" w:history="1">
        <w:r w:rsidRPr="00596FDE">
          <w:rPr>
            <w:rStyle w:val="Hyperlink"/>
            <w:noProof/>
          </w:rPr>
          <w:t>16.6.8</w:t>
        </w:r>
        <w:r>
          <w:rPr>
            <w:rFonts w:asciiTheme="minorHAnsi" w:eastAsiaTheme="minorEastAsia" w:hAnsiTheme="minorHAnsi" w:cstheme="minorBidi"/>
            <w:noProof/>
            <w:szCs w:val="24"/>
            <w:lang w:eastAsia="en-US" w:bidi="ar-SA"/>
            <w14:ligatures w14:val="standardContextual"/>
          </w:rPr>
          <w:tab/>
        </w:r>
        <w:r w:rsidRPr="00596FDE">
          <w:rPr>
            <w:rStyle w:val="Hyperlink"/>
            <w:noProof/>
          </w:rPr>
          <w:t>Badge Standard Items (1/21/21)</w:t>
        </w:r>
        <w:r>
          <w:rPr>
            <w:noProof/>
            <w:webHidden/>
          </w:rPr>
          <w:tab/>
        </w:r>
        <w:r>
          <w:rPr>
            <w:noProof/>
            <w:webHidden/>
          </w:rPr>
          <w:fldChar w:fldCharType="begin"/>
        </w:r>
        <w:r>
          <w:rPr>
            <w:noProof/>
            <w:webHidden/>
          </w:rPr>
          <w:instrText xml:space="preserve"> PAGEREF _Toc191299016 \h </w:instrText>
        </w:r>
        <w:r>
          <w:rPr>
            <w:noProof/>
            <w:webHidden/>
          </w:rPr>
        </w:r>
        <w:r>
          <w:rPr>
            <w:noProof/>
            <w:webHidden/>
          </w:rPr>
          <w:fldChar w:fldCharType="separate"/>
        </w:r>
        <w:r w:rsidR="00CE5EE6">
          <w:rPr>
            <w:noProof/>
            <w:webHidden/>
          </w:rPr>
          <w:t>33</w:t>
        </w:r>
        <w:r>
          <w:rPr>
            <w:noProof/>
            <w:webHidden/>
          </w:rPr>
          <w:fldChar w:fldCharType="end"/>
        </w:r>
      </w:hyperlink>
    </w:p>
    <w:p w14:paraId="72D4B750" w14:textId="521D09AB"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7" w:history="1">
        <w:r w:rsidRPr="00596FDE">
          <w:rPr>
            <w:rStyle w:val="Hyperlink"/>
            <w:noProof/>
          </w:rPr>
          <w:t>16.6.9</w:t>
        </w:r>
        <w:r>
          <w:rPr>
            <w:rFonts w:asciiTheme="minorHAnsi" w:eastAsiaTheme="minorEastAsia" w:hAnsiTheme="minorHAnsi" w:cstheme="minorBidi"/>
            <w:noProof/>
            <w:szCs w:val="24"/>
            <w:lang w:eastAsia="en-US" w:bidi="ar-SA"/>
            <w14:ligatures w14:val="standardContextual"/>
          </w:rPr>
          <w:tab/>
        </w:r>
        <w:r w:rsidRPr="00596FDE">
          <w:rPr>
            <w:rStyle w:val="Hyperlink"/>
            <w:noProof/>
          </w:rPr>
          <w:t>Flags and Pennants</w:t>
        </w:r>
        <w:r>
          <w:rPr>
            <w:noProof/>
            <w:webHidden/>
          </w:rPr>
          <w:tab/>
        </w:r>
        <w:r>
          <w:rPr>
            <w:noProof/>
            <w:webHidden/>
          </w:rPr>
          <w:fldChar w:fldCharType="begin"/>
        </w:r>
        <w:r>
          <w:rPr>
            <w:noProof/>
            <w:webHidden/>
          </w:rPr>
          <w:instrText xml:space="preserve"> PAGEREF _Toc191299017 \h </w:instrText>
        </w:r>
        <w:r>
          <w:rPr>
            <w:noProof/>
            <w:webHidden/>
          </w:rPr>
        </w:r>
        <w:r>
          <w:rPr>
            <w:noProof/>
            <w:webHidden/>
          </w:rPr>
          <w:fldChar w:fldCharType="separate"/>
        </w:r>
        <w:r w:rsidR="00CE5EE6">
          <w:rPr>
            <w:noProof/>
            <w:webHidden/>
          </w:rPr>
          <w:t>35</w:t>
        </w:r>
        <w:r>
          <w:rPr>
            <w:noProof/>
            <w:webHidden/>
          </w:rPr>
          <w:fldChar w:fldCharType="end"/>
        </w:r>
      </w:hyperlink>
    </w:p>
    <w:p w14:paraId="65896229" w14:textId="4C14663D"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18" w:history="1">
        <w:r w:rsidRPr="00596FDE">
          <w:rPr>
            <w:rStyle w:val="Hyperlink"/>
            <w:noProof/>
          </w:rPr>
          <w:t>16.6.10   Airstream Numbers (5/23/24)</w:t>
        </w:r>
        <w:r>
          <w:rPr>
            <w:noProof/>
            <w:webHidden/>
          </w:rPr>
          <w:tab/>
        </w:r>
        <w:r>
          <w:rPr>
            <w:noProof/>
            <w:webHidden/>
          </w:rPr>
          <w:fldChar w:fldCharType="begin"/>
        </w:r>
        <w:r>
          <w:rPr>
            <w:noProof/>
            <w:webHidden/>
          </w:rPr>
          <w:instrText xml:space="preserve"> PAGEREF _Toc191299018 \h </w:instrText>
        </w:r>
        <w:r>
          <w:rPr>
            <w:noProof/>
            <w:webHidden/>
          </w:rPr>
        </w:r>
        <w:r>
          <w:rPr>
            <w:noProof/>
            <w:webHidden/>
          </w:rPr>
          <w:fldChar w:fldCharType="separate"/>
        </w:r>
        <w:r w:rsidR="00CE5EE6">
          <w:rPr>
            <w:noProof/>
            <w:webHidden/>
          </w:rPr>
          <w:t>36</w:t>
        </w:r>
        <w:r>
          <w:rPr>
            <w:noProof/>
            <w:webHidden/>
          </w:rPr>
          <w:fldChar w:fldCharType="end"/>
        </w:r>
      </w:hyperlink>
    </w:p>
    <w:p w14:paraId="6287A086" w14:textId="1CA57B70"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19" w:history="1">
        <w:r w:rsidRPr="00596FDE">
          <w:rPr>
            <w:rStyle w:val="Hyperlink"/>
            <w:noProof/>
          </w:rPr>
          <w:t>16.6.11   Pennants &amp; Window Decals, Past President (1/29/93)</w:t>
        </w:r>
        <w:r>
          <w:rPr>
            <w:noProof/>
            <w:webHidden/>
          </w:rPr>
          <w:tab/>
        </w:r>
        <w:r>
          <w:rPr>
            <w:noProof/>
            <w:webHidden/>
          </w:rPr>
          <w:fldChar w:fldCharType="begin"/>
        </w:r>
        <w:r>
          <w:rPr>
            <w:noProof/>
            <w:webHidden/>
          </w:rPr>
          <w:instrText xml:space="preserve"> PAGEREF _Toc191299019 \h </w:instrText>
        </w:r>
        <w:r>
          <w:rPr>
            <w:noProof/>
            <w:webHidden/>
          </w:rPr>
        </w:r>
        <w:r>
          <w:rPr>
            <w:noProof/>
            <w:webHidden/>
          </w:rPr>
          <w:fldChar w:fldCharType="separate"/>
        </w:r>
        <w:r w:rsidR="00CE5EE6">
          <w:rPr>
            <w:noProof/>
            <w:webHidden/>
          </w:rPr>
          <w:t>42</w:t>
        </w:r>
        <w:r>
          <w:rPr>
            <w:noProof/>
            <w:webHidden/>
          </w:rPr>
          <w:fldChar w:fldCharType="end"/>
        </w:r>
      </w:hyperlink>
    </w:p>
    <w:p w14:paraId="08262886" w14:textId="48C4A431"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20" w:history="1">
        <w:r w:rsidRPr="00596FDE">
          <w:rPr>
            <w:rStyle w:val="Hyperlink"/>
            <w:noProof/>
          </w:rPr>
          <w:t>16.6.12   Window Signs, Executive Committee and Region Officers</w:t>
        </w:r>
        <w:r>
          <w:rPr>
            <w:noProof/>
            <w:webHidden/>
          </w:rPr>
          <w:tab/>
        </w:r>
        <w:r>
          <w:rPr>
            <w:noProof/>
            <w:webHidden/>
          </w:rPr>
          <w:fldChar w:fldCharType="begin"/>
        </w:r>
        <w:r>
          <w:rPr>
            <w:noProof/>
            <w:webHidden/>
          </w:rPr>
          <w:instrText xml:space="preserve"> PAGEREF _Toc191299020 \h </w:instrText>
        </w:r>
        <w:r>
          <w:rPr>
            <w:noProof/>
            <w:webHidden/>
          </w:rPr>
        </w:r>
        <w:r>
          <w:rPr>
            <w:noProof/>
            <w:webHidden/>
          </w:rPr>
          <w:fldChar w:fldCharType="separate"/>
        </w:r>
        <w:r w:rsidR="00CE5EE6">
          <w:rPr>
            <w:noProof/>
            <w:webHidden/>
          </w:rPr>
          <w:t>42</w:t>
        </w:r>
        <w:r>
          <w:rPr>
            <w:noProof/>
            <w:webHidden/>
          </w:rPr>
          <w:fldChar w:fldCharType="end"/>
        </w:r>
      </w:hyperlink>
    </w:p>
    <w:p w14:paraId="3AED491D" w14:textId="1A70EAD1"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21" w:history="1">
        <w:r w:rsidRPr="00596FDE">
          <w:rPr>
            <w:rStyle w:val="Hyperlink"/>
            <w:noProof/>
          </w:rPr>
          <w:t>16.6.13   Officers Flags</w:t>
        </w:r>
        <w:r>
          <w:rPr>
            <w:noProof/>
            <w:webHidden/>
          </w:rPr>
          <w:tab/>
        </w:r>
        <w:r>
          <w:rPr>
            <w:noProof/>
            <w:webHidden/>
          </w:rPr>
          <w:fldChar w:fldCharType="begin"/>
        </w:r>
        <w:r>
          <w:rPr>
            <w:noProof/>
            <w:webHidden/>
          </w:rPr>
          <w:instrText xml:space="preserve"> PAGEREF _Toc191299021 \h </w:instrText>
        </w:r>
        <w:r>
          <w:rPr>
            <w:noProof/>
            <w:webHidden/>
          </w:rPr>
        </w:r>
        <w:r>
          <w:rPr>
            <w:noProof/>
            <w:webHidden/>
          </w:rPr>
          <w:fldChar w:fldCharType="separate"/>
        </w:r>
        <w:r w:rsidR="00CE5EE6">
          <w:rPr>
            <w:noProof/>
            <w:webHidden/>
          </w:rPr>
          <w:t>42</w:t>
        </w:r>
        <w:r>
          <w:rPr>
            <w:noProof/>
            <w:webHidden/>
          </w:rPr>
          <w:fldChar w:fldCharType="end"/>
        </w:r>
      </w:hyperlink>
    </w:p>
    <w:p w14:paraId="3C1AAC5C" w14:textId="38A66790"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22" w:history="1">
        <w:r w:rsidRPr="00596FDE">
          <w:rPr>
            <w:rStyle w:val="Hyperlink"/>
            <w:noProof/>
          </w:rPr>
          <w:t>18.1.1</w:t>
        </w:r>
        <w:r>
          <w:rPr>
            <w:rFonts w:asciiTheme="minorHAnsi" w:eastAsiaTheme="minorEastAsia" w:hAnsiTheme="minorHAnsi" w:cstheme="minorBidi"/>
            <w:noProof/>
            <w:szCs w:val="24"/>
            <w:lang w:eastAsia="en-US" w:bidi="ar-SA"/>
            <w14:ligatures w14:val="standardContextual"/>
          </w:rPr>
          <w:tab/>
        </w:r>
        <w:r w:rsidRPr="00596FDE">
          <w:rPr>
            <w:rStyle w:val="Hyperlink"/>
            <w:noProof/>
          </w:rPr>
          <w:t>Timeline and Method for Handling Proposed Amendments to</w:t>
        </w:r>
        <w:r w:rsidR="009C5092">
          <w:rPr>
            <w:rStyle w:val="Hyperlink"/>
            <w:noProof/>
          </w:rPr>
          <w:t xml:space="preserve"> </w:t>
        </w:r>
        <w:r w:rsidRPr="00596FDE">
          <w:rPr>
            <w:rStyle w:val="Hyperlink"/>
            <w:noProof/>
          </w:rPr>
          <w:t xml:space="preserve">International Constitution </w:t>
        </w:r>
        <w:r>
          <w:rPr>
            <w:noProof/>
            <w:webHidden/>
          </w:rPr>
          <w:tab/>
        </w:r>
        <w:r>
          <w:rPr>
            <w:noProof/>
            <w:webHidden/>
          </w:rPr>
          <w:fldChar w:fldCharType="begin"/>
        </w:r>
        <w:r>
          <w:rPr>
            <w:noProof/>
            <w:webHidden/>
          </w:rPr>
          <w:instrText xml:space="preserve"> PAGEREF _Toc191299022 \h </w:instrText>
        </w:r>
        <w:r>
          <w:rPr>
            <w:noProof/>
            <w:webHidden/>
          </w:rPr>
        </w:r>
        <w:r>
          <w:rPr>
            <w:noProof/>
            <w:webHidden/>
          </w:rPr>
          <w:fldChar w:fldCharType="separate"/>
        </w:r>
        <w:r w:rsidR="00CE5EE6">
          <w:rPr>
            <w:noProof/>
            <w:webHidden/>
          </w:rPr>
          <w:t>42</w:t>
        </w:r>
        <w:r>
          <w:rPr>
            <w:noProof/>
            <w:webHidden/>
          </w:rPr>
          <w:fldChar w:fldCharType="end"/>
        </w:r>
      </w:hyperlink>
    </w:p>
    <w:p w14:paraId="6653228E" w14:textId="41EDAF94"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23" w:history="1">
        <w:r w:rsidRPr="00596FDE">
          <w:rPr>
            <w:rStyle w:val="Hyperlink"/>
            <w:noProof/>
          </w:rPr>
          <w:t>19.1   Financial or Operational Assistance from WBCCI to the WBCCI Foundation (2/23/23)</w:t>
        </w:r>
        <w:r>
          <w:rPr>
            <w:noProof/>
            <w:webHidden/>
          </w:rPr>
          <w:tab/>
        </w:r>
        <w:r>
          <w:rPr>
            <w:noProof/>
            <w:webHidden/>
          </w:rPr>
          <w:fldChar w:fldCharType="begin"/>
        </w:r>
        <w:r>
          <w:rPr>
            <w:noProof/>
            <w:webHidden/>
          </w:rPr>
          <w:instrText xml:space="preserve"> PAGEREF _Toc191299023 \h </w:instrText>
        </w:r>
        <w:r>
          <w:rPr>
            <w:noProof/>
            <w:webHidden/>
          </w:rPr>
        </w:r>
        <w:r>
          <w:rPr>
            <w:noProof/>
            <w:webHidden/>
          </w:rPr>
          <w:fldChar w:fldCharType="separate"/>
        </w:r>
        <w:r w:rsidR="00CE5EE6">
          <w:rPr>
            <w:noProof/>
            <w:webHidden/>
          </w:rPr>
          <w:t>43</w:t>
        </w:r>
        <w:r>
          <w:rPr>
            <w:noProof/>
            <w:webHidden/>
          </w:rPr>
          <w:fldChar w:fldCharType="end"/>
        </w:r>
      </w:hyperlink>
    </w:p>
    <w:p w14:paraId="5019C241" w14:textId="1E619953" w:rsidR="00F97DD0" w:rsidRPr="009A3177" w:rsidRDefault="00A009D4" w:rsidP="0092267C">
      <w:pPr>
        <w:pStyle w:val="TOCEntry"/>
        <w:tabs>
          <w:tab w:val="clear" w:pos="1080"/>
          <w:tab w:val="left" w:pos="720"/>
        </w:tabs>
        <w:rPr>
          <w:rFonts w:cs="Times New Roman"/>
          <w:sz w:val="28"/>
          <w:szCs w:val="28"/>
        </w:rPr>
      </w:pPr>
      <w:r>
        <w:rPr>
          <w:rFonts w:cs="Times New Roman"/>
          <w:b/>
          <w:bCs/>
          <w:sz w:val="28"/>
          <w:szCs w:val="28"/>
        </w:rPr>
        <w:fldChar w:fldCharType="end"/>
      </w:r>
      <w:r w:rsidR="00F459D7">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End w:id="0"/>
      <w:r w:rsidR="000E7021" w:rsidRPr="00AF600A">
        <w:t>1.1</w:t>
      </w:r>
      <w:r w:rsidR="000E7021" w:rsidRPr="00AF600A">
        <w:fldChar w:fldCharType="end"/>
      </w:r>
      <w:bookmarkEnd w:id="1"/>
      <w:r w:rsidR="0082047A">
        <w:tab/>
      </w:r>
      <w:r w:rsidR="000E7021" w:rsidRPr="0092267C">
        <w:rPr>
          <w:b/>
          <w:bCs/>
        </w:rPr>
        <w:t>Order of Business</w:t>
      </w:r>
      <w:r w:rsidR="000E7021" w:rsidRPr="00AF600A">
        <w:t xml:space="preserve"> </w:t>
      </w:r>
    </w:p>
    <w:p w14:paraId="76273EAB" w14:textId="1E2FD0DF" w:rsidR="0082047A" w:rsidRPr="00306B91" w:rsidRDefault="000E7021" w:rsidP="00306B91">
      <w:pPr>
        <w:pStyle w:val="NoSpacing"/>
        <w:spacing w:line="360" w:lineRule="auto"/>
        <w:ind w:firstLine="720"/>
      </w:pPr>
      <w:r w:rsidRPr="000E7021">
        <w:t>from Article I, Sec.1 Bylaws (1/18/02)</w:t>
      </w: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017DB3">
      <w:pPr>
        <w:pStyle w:val="Heading2"/>
      </w:pPr>
      <w:r w:rsidRPr="000E7021">
        <w:t>Opening Ceremonies</w:t>
      </w:r>
    </w:p>
    <w:p w14:paraId="216733B0" w14:textId="0DEE684F" w:rsidR="00F97DD0" w:rsidRPr="000E7021" w:rsidRDefault="000E7021" w:rsidP="009814D4">
      <w:pPr>
        <w:pStyle w:val="Heading3"/>
      </w:pPr>
      <w:r w:rsidRPr="000E7021">
        <w:t>Invocation (</w:t>
      </w:r>
      <w:r w:rsidR="009814D4" w:rsidRPr="000E7021">
        <w:t>Non-sectarian</w:t>
      </w:r>
      <w:r w:rsidRPr="000E7021">
        <w:t>)</w:t>
      </w:r>
    </w:p>
    <w:p w14:paraId="0F36B697" w14:textId="77777777" w:rsidR="00F97DD0" w:rsidRPr="000E7021" w:rsidRDefault="000E7021" w:rsidP="00017DB3">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017DB3">
      <w:pPr>
        <w:pStyle w:val="Heading2"/>
      </w:pPr>
      <w:r w:rsidRPr="000E7021">
        <w:t>Roll Call</w:t>
      </w:r>
    </w:p>
    <w:p w14:paraId="563592FD" w14:textId="77777777" w:rsidR="00F97DD0" w:rsidRPr="000E7021" w:rsidRDefault="000E7021" w:rsidP="00017DB3">
      <w:pPr>
        <w:pStyle w:val="Heading2"/>
      </w:pPr>
      <w:r w:rsidRPr="000E7021">
        <w:t>Approval of Minutes</w:t>
      </w:r>
    </w:p>
    <w:p w14:paraId="6054DBE9" w14:textId="77777777" w:rsidR="00F97DD0" w:rsidRPr="000E7021" w:rsidRDefault="000E7021" w:rsidP="00017DB3">
      <w:pPr>
        <w:pStyle w:val="Heading2"/>
      </w:pPr>
      <w:r w:rsidRPr="000E7021">
        <w:t>Reports of Officers and Committees</w:t>
      </w:r>
    </w:p>
    <w:p w14:paraId="328557FB" w14:textId="77777777" w:rsidR="00F97DD0" w:rsidRPr="000E7021" w:rsidRDefault="000E7021" w:rsidP="00017DB3">
      <w:pPr>
        <w:pStyle w:val="Heading2"/>
      </w:pPr>
      <w:r w:rsidRPr="000E7021">
        <w:t>Special Orders</w:t>
      </w:r>
    </w:p>
    <w:p w14:paraId="408D05F6" w14:textId="77777777" w:rsidR="00F97DD0" w:rsidRPr="000E7021" w:rsidRDefault="000E7021" w:rsidP="00017DB3">
      <w:pPr>
        <w:pStyle w:val="Heading2"/>
      </w:pPr>
      <w:r w:rsidRPr="000E7021">
        <w:t>Unfinished Business</w:t>
      </w:r>
    </w:p>
    <w:p w14:paraId="7D2A76AB" w14:textId="77777777" w:rsidR="00F97DD0" w:rsidRDefault="000E7021" w:rsidP="00017DB3">
      <w:pPr>
        <w:pStyle w:val="Heading2"/>
      </w:pPr>
      <w:r w:rsidRPr="000E7021">
        <w:t>New Business</w:t>
      </w:r>
    </w:p>
    <w:p w14:paraId="61178930" w14:textId="77777777" w:rsidR="00F97DD0" w:rsidRPr="000E7021" w:rsidRDefault="000E7021" w:rsidP="00017DB3">
      <w:pPr>
        <w:pStyle w:val="Heading2"/>
      </w:pPr>
      <w:r w:rsidRPr="000A5293">
        <w:t>Announcements</w:t>
      </w:r>
    </w:p>
    <w:p w14:paraId="5EF6D512" w14:textId="77777777" w:rsidR="00F97DD0" w:rsidRPr="000E7021" w:rsidRDefault="000E7021" w:rsidP="00017DB3">
      <w:pPr>
        <w:pStyle w:val="Heading2"/>
      </w:pPr>
      <w:r w:rsidRPr="000A5293">
        <w:t>Adjournment</w:t>
      </w:r>
    </w:p>
    <w:p w14:paraId="3E58FD30" w14:textId="4E83D28C" w:rsidR="00F97DD0" w:rsidRPr="000E7021" w:rsidRDefault="000E7021" w:rsidP="00017DB3">
      <w:pPr>
        <w:pStyle w:val="Heading1"/>
      </w:pPr>
      <w:bookmarkStart w:id="2" w:name="__RefHeading___Toc11259_2610980158"/>
      <w:bookmarkStart w:id="3" w:name="POLICY_3.11_STANDING_COMMITTEES_DUTIES"/>
      <w:bookmarkStart w:id="4" w:name="_Toc191298996"/>
      <w:bookmarkEnd w:id="2"/>
      <w:r w:rsidRPr="000E7021">
        <w:t>3.11</w:t>
      </w:r>
      <w:bookmarkEnd w:id="3"/>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4"/>
      <w:r w:rsidRPr="000E7021">
        <w:tab/>
      </w:r>
    </w:p>
    <w:p w14:paraId="554FD1F7" w14:textId="47EFF52F" w:rsidR="005F1FE0" w:rsidRDefault="000E7021" w:rsidP="00F82C3B">
      <w:pPr>
        <w:pStyle w:val="BlueBook1"/>
        <w:spacing w:line="276" w:lineRule="auto"/>
        <w:ind w:hanging="576"/>
        <w:rPr>
          <w:sz w:val="24"/>
          <w:szCs w:val="24"/>
        </w:rPr>
      </w:pPr>
      <w:r w:rsidRPr="000E7021">
        <w:rPr>
          <w:sz w:val="24"/>
          <w:szCs w:val="24"/>
        </w:rPr>
        <w:t>from Article III</w:t>
      </w:r>
      <w:r w:rsidR="007D4E24">
        <w:rPr>
          <w:sz w:val="24"/>
          <w:szCs w:val="24"/>
        </w:rPr>
        <w:t>, Bylaws</w:t>
      </w: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017DB3">
      <w:pPr>
        <w:pStyle w:val="Heading2"/>
      </w:pPr>
      <w:r w:rsidRPr="00C7517E">
        <w:t>Caravan</w:t>
      </w:r>
      <w:r w:rsidRPr="000E7021">
        <w:t xml:space="preserve">  </w:t>
      </w:r>
    </w:p>
    <w:p w14:paraId="3E5CE4B1" w14:textId="5189EEF5" w:rsidR="00A833DD" w:rsidRDefault="00A833DD" w:rsidP="00017DB3">
      <w:pPr>
        <w:pStyle w:val="Heading3"/>
      </w:pPr>
      <w:r>
        <w:t>Foster a continuing interest in National, Region, Local Club and Intra-Club caravans.</w:t>
      </w:r>
    </w:p>
    <w:p w14:paraId="43767F4E" w14:textId="108B7411" w:rsidR="00A833DD" w:rsidRDefault="00A833DD" w:rsidP="00017DB3">
      <w:pPr>
        <w:pStyle w:val="Heading3"/>
      </w:pPr>
      <w:r>
        <w:t>Administer and approve National caravan programs.</w:t>
      </w:r>
    </w:p>
    <w:p w14:paraId="31488E0C" w14:textId="6A0E100E" w:rsidR="00A833DD" w:rsidRDefault="00A833DD" w:rsidP="00017DB3">
      <w:pPr>
        <w:pStyle w:val="Heading3"/>
      </w:pPr>
      <w:r>
        <w:t>Assist and support Region, Local Club and Intra-Club caravan programs as requested.</w:t>
      </w:r>
    </w:p>
    <w:p w14:paraId="423EC369" w14:textId="6A965F1F" w:rsidR="00A833DD" w:rsidRDefault="00A833DD" w:rsidP="00017DB3">
      <w:pPr>
        <w:pStyle w:val="Heading3"/>
      </w:pPr>
      <w:r>
        <w:t>Develop and maintain the Caravan Handbook as a guide for the caravan program of the International Club.</w:t>
      </w:r>
    </w:p>
    <w:p w14:paraId="22BDBFFA" w14:textId="5181BC2A" w:rsidR="00A833DD" w:rsidRDefault="00A833DD" w:rsidP="00017DB3">
      <w:pPr>
        <w:pStyle w:val="Heading3"/>
      </w:pPr>
      <w:r>
        <w:t>Establish and conduct, at a minimum, an annual training program for Caravan leaders and Caravan participants.</w:t>
      </w:r>
    </w:p>
    <w:p w14:paraId="538A797C" w14:textId="6CDD7504" w:rsidR="00A833DD" w:rsidRDefault="00A833DD" w:rsidP="00017DB3">
      <w:pPr>
        <w:pStyle w:val="Heading3"/>
      </w:pPr>
      <w:r>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017DB3">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017DB3">
      <w:pPr>
        <w:pStyle w:val="Heading2"/>
      </w:pPr>
      <w:r w:rsidRPr="00C7517E">
        <w:t>Constitution and Bylaws</w:t>
      </w:r>
      <w:r w:rsidRPr="000E7021">
        <w:t xml:space="preserve">  </w:t>
      </w:r>
    </w:p>
    <w:p w14:paraId="0F748441" w14:textId="3D301E81" w:rsidR="00A833DD" w:rsidRDefault="00A833DD" w:rsidP="00017DB3">
      <w:pPr>
        <w:pStyle w:val="Heading3"/>
      </w:pPr>
      <w:r>
        <w:t>Conduct a continuing review and study of the International Club Constitution and Bylaws and recommend amendments deemed desirable or necessary.</w:t>
      </w:r>
    </w:p>
    <w:p w14:paraId="2DA5E591" w14:textId="4A91F598" w:rsidR="00A833DD" w:rsidRDefault="00A833DD" w:rsidP="00017DB3">
      <w:pPr>
        <w:pStyle w:val="Heading3"/>
      </w:pPr>
      <w:r>
        <w:t>Review any Bylaws or Policy motions proposed by the International Board of Trustees for consistency with existing Bylaws and/or Policy.</w:t>
      </w:r>
    </w:p>
    <w:p w14:paraId="5A3E6CAC" w14:textId="76D8523B" w:rsidR="00A833DD" w:rsidRDefault="00A833DD" w:rsidP="00017DB3">
      <w:pPr>
        <w:pStyle w:val="Heading3"/>
      </w:pPr>
      <w:r>
        <w:lastRenderedPageBreak/>
        <w:t>Conduct a continuing review and study of the Constitution and Bylaws of all Local Clubs and of all IBT authorized Intra-Clubs. Reviews must be conducted every 5 years at minimum.</w:t>
      </w:r>
    </w:p>
    <w:p w14:paraId="6021D5D3" w14:textId="4B42957C" w:rsidR="00A833DD" w:rsidRDefault="00A833DD" w:rsidP="009814D4">
      <w:pPr>
        <w:pStyle w:val="Heading4"/>
      </w:pPr>
      <w:r w:rsidRPr="009814D4">
        <w:t>If</w:t>
      </w:r>
      <w:r>
        <w:t xml:space="preserve">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DF0E7C">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017DB3">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A05AF2">
      <w:pPr>
        <w:pStyle w:val="Heading2"/>
      </w:pPr>
      <w:r w:rsidRPr="00A05AF2">
        <w:t>Ethics and Grievance</w:t>
      </w:r>
      <w:r w:rsidRPr="000E7021">
        <w:t xml:space="preserve"> </w:t>
      </w:r>
      <w:r w:rsidR="0050475B">
        <w:t>(2/23/23)</w:t>
      </w:r>
    </w:p>
    <w:p w14:paraId="42BA52CB" w14:textId="06612C3D" w:rsidR="0050475B" w:rsidRDefault="0050475B" w:rsidP="00017DB3">
      <w:pPr>
        <w:pStyle w:val="Heading3"/>
      </w:pPr>
      <w:r>
        <w:t>Investigate, assess, and adjudicate all grievance complaints made by members and others at the International Club level.</w:t>
      </w:r>
    </w:p>
    <w:p w14:paraId="58EADB47" w14:textId="1B763B48" w:rsidR="0050475B" w:rsidRDefault="0050475B" w:rsidP="00017DB3">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017DB3">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017DB3">
      <w:pPr>
        <w:pStyle w:val="Heading2"/>
      </w:pPr>
      <w:r w:rsidRPr="00C7517E">
        <w:t>Family/Youth</w:t>
      </w:r>
      <w:r w:rsidRPr="000E7021">
        <w:t xml:space="preserve"> </w:t>
      </w:r>
      <w:r w:rsidR="005F1FE0">
        <w:t xml:space="preserve"> </w:t>
      </w:r>
    </w:p>
    <w:p w14:paraId="447730ED" w14:textId="249FC684" w:rsidR="001C3721" w:rsidRDefault="001C3721" w:rsidP="00017DB3">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017DB3">
      <w:pPr>
        <w:pStyle w:val="Heading3"/>
      </w:pPr>
      <w:r>
        <w:t>Ensure that regular Family/Youth columns appear in the Blue Beret and in Region and Local Club bulletins.</w:t>
      </w:r>
    </w:p>
    <w:p w14:paraId="0EEE0A80" w14:textId="753F983E" w:rsidR="001C3721" w:rsidRDefault="001C3721" w:rsidP="00017DB3">
      <w:pPr>
        <w:pStyle w:val="Heading3"/>
      </w:pPr>
      <w:r>
        <w:t>Embrace electronic and social media communications with youth and their parents.</w:t>
      </w:r>
    </w:p>
    <w:p w14:paraId="28B4EA27" w14:textId="291E5087" w:rsidR="001C3721" w:rsidRDefault="001C3721" w:rsidP="00017DB3">
      <w:pPr>
        <w:pStyle w:val="Heading3"/>
      </w:pPr>
      <w:r>
        <w:t>Promote activities which utilize social media, electronic communications, and outdoor activities.</w:t>
      </w:r>
    </w:p>
    <w:p w14:paraId="377835C0" w14:textId="3B1F2D19" w:rsidR="001C3721" w:rsidRDefault="001C3721" w:rsidP="00017DB3">
      <w:pPr>
        <w:pStyle w:val="Heading3"/>
      </w:pPr>
      <w:r>
        <w:t>Solicit and share best practice activities and communications from, among and to Regions, Local Clubs, and to members and their children.</w:t>
      </w:r>
    </w:p>
    <w:p w14:paraId="6603F457" w14:textId="1ADBDB8F" w:rsidR="001C3721" w:rsidRDefault="001C3721" w:rsidP="00017DB3">
      <w:pPr>
        <w:pStyle w:val="Heading3"/>
      </w:pPr>
      <w:r>
        <w:t>Develop and support a network of family/youth coordinators that cover all locations of members.</w:t>
      </w:r>
    </w:p>
    <w:p w14:paraId="583203AB" w14:textId="237D512B" w:rsidR="001C3721" w:rsidRPr="000E7021" w:rsidRDefault="001C3721" w:rsidP="00017DB3">
      <w:pPr>
        <w:pStyle w:val="Heading3"/>
      </w:pPr>
      <w:r>
        <w:t>Collaborate with Membership Standing Committee to continuously improve the on-boarding process for members with families.</w:t>
      </w:r>
    </w:p>
    <w:p w14:paraId="5B6EC0D2" w14:textId="1B1FF54F" w:rsidR="00B35A11" w:rsidRPr="004440FD" w:rsidRDefault="003F78AF" w:rsidP="00017DB3">
      <w:pPr>
        <w:pStyle w:val="Heading2"/>
      </w:pPr>
      <w:r>
        <w:t>Finance</w:t>
      </w:r>
    </w:p>
    <w:p w14:paraId="42E81859" w14:textId="14641326" w:rsidR="00B35A11" w:rsidRDefault="003F78AF" w:rsidP="00017DB3">
      <w:pPr>
        <w:pStyle w:val="Heading3"/>
      </w:pPr>
      <w:r>
        <w:t>Corporate Budget</w:t>
      </w:r>
    </w:p>
    <w:p w14:paraId="300192F4" w14:textId="4BE1F9D7" w:rsidR="00D23D7E" w:rsidRDefault="00D23D7E" w:rsidP="00DF0E7C">
      <w:pPr>
        <w:pStyle w:val="Heading4"/>
      </w:pPr>
      <w:r w:rsidRPr="00D23D7E">
        <w:t>Prepare a budget for club operations (i.e., the General Fund), projecting club income and expenditures for the following year. The budget shall include allocations for all club operations and expenses, including such funds deemed necessary for the efficient operation of each International Standing Committee’s program.</w:t>
      </w:r>
      <w:r w:rsidR="001F0192">
        <w:t xml:space="preserve"> (8/22/24)</w:t>
      </w:r>
    </w:p>
    <w:p w14:paraId="170C4F75" w14:textId="3B968449" w:rsidR="00D23D7E" w:rsidRDefault="007069EC" w:rsidP="00DF0E7C">
      <w:pPr>
        <w:pStyle w:val="Heading4"/>
      </w:pPr>
      <w:r w:rsidRPr="007069EC">
        <w:t>Present the following year’s budget to the IBT for approval at the last IBT meeting of the current year.</w:t>
      </w:r>
      <w:r w:rsidR="00954BA6">
        <w:t xml:space="preserve"> (8/22/24)</w:t>
      </w:r>
    </w:p>
    <w:p w14:paraId="26DBE481" w14:textId="14658E2F" w:rsidR="003F78AF" w:rsidRDefault="003F78AF" w:rsidP="00DF0E7C">
      <w:pPr>
        <w:pStyle w:val="Heading4"/>
      </w:pPr>
      <w:r>
        <w:t>Develop and implement a budget preparation procedure.</w:t>
      </w:r>
    </w:p>
    <w:p w14:paraId="18B00125" w14:textId="0562327A" w:rsidR="003F78AF" w:rsidRDefault="003F78AF" w:rsidP="00DF0E7C">
      <w:pPr>
        <w:pStyle w:val="Heading4"/>
      </w:pPr>
      <w:r>
        <w:t>Review quarterly financial reports and variances and identify recommended actions, if any, to address large budget variances.</w:t>
      </w:r>
    </w:p>
    <w:p w14:paraId="1738C332" w14:textId="10BD7BA9" w:rsidR="003F78AF" w:rsidRDefault="003F78AF" w:rsidP="00DF0E7C">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r w:rsidR="007708FF">
        <w:t xml:space="preserve"> (8/22/24)</w:t>
      </w:r>
    </w:p>
    <w:p w14:paraId="340568A6" w14:textId="7D3CBC5D" w:rsidR="00C75692" w:rsidRDefault="00C75692" w:rsidP="00DF0E7C">
      <w:pPr>
        <w:pStyle w:val="Heading4"/>
      </w:pPr>
      <w:r w:rsidRPr="00C75692">
        <w:t>Complete a review of the end-of-year financial results and provide a summary at the IBT meeting following the fiscal year close</w:t>
      </w:r>
      <w:r w:rsidR="005A54D6">
        <w:t>.</w:t>
      </w:r>
      <w:r w:rsidR="00655EA1" w:rsidRPr="00655EA1">
        <w:t xml:space="preserve"> </w:t>
      </w:r>
      <w:r w:rsidR="00655EA1">
        <w:t>(8/22/24)</w:t>
      </w:r>
    </w:p>
    <w:p w14:paraId="2617D325" w14:textId="1A03F2DD" w:rsidR="00632C2A" w:rsidRDefault="00632C2A" w:rsidP="00DF0E7C">
      <w:pPr>
        <w:pStyle w:val="Heading4"/>
      </w:pPr>
      <w:r w:rsidRPr="00632C2A">
        <w:t>Maintain a process for reviewing the corporate financial books on an annual basis with a report provided to the IBT at each meeting.</w:t>
      </w:r>
      <w:r w:rsidR="0075029F" w:rsidRPr="0075029F">
        <w:t xml:space="preserve"> </w:t>
      </w:r>
      <w:r w:rsidR="0075029F">
        <w:t>(8/22/24)</w:t>
      </w:r>
    </w:p>
    <w:p w14:paraId="024EC7E4" w14:textId="301BB109" w:rsidR="008C04B5" w:rsidRDefault="00D83F55" w:rsidP="00DF0E7C">
      <w:pPr>
        <w:pStyle w:val="Heading4"/>
      </w:pPr>
      <w:r w:rsidRPr="00D83F55">
        <w:t>Conduct an audit of the corporate financial books every 3 years or upon the vacancy of the Executive Director.</w:t>
      </w:r>
      <w:r w:rsidR="0075029F" w:rsidRPr="0075029F">
        <w:t xml:space="preserve"> </w:t>
      </w:r>
      <w:r w:rsidR="0075029F">
        <w:t>(8/22/24)</w:t>
      </w:r>
    </w:p>
    <w:p w14:paraId="345CF7BB" w14:textId="01E4127E" w:rsidR="005D5555" w:rsidRPr="005D5555" w:rsidRDefault="00324701" w:rsidP="00DF0E7C">
      <w:pPr>
        <w:pStyle w:val="Heading4"/>
      </w:pPr>
      <w:r w:rsidRPr="00324701">
        <w:t>Assist the treasurers of Local Clubs, Regions, Standing Committees, and Intra- Clubs through communication, training, development, and discussions.</w:t>
      </w:r>
      <w:r w:rsidR="003D1B74" w:rsidRPr="003D1B74">
        <w:t xml:space="preserve"> </w:t>
      </w:r>
      <w:r w:rsidR="003D1B74">
        <w:t>(8/22/24)</w:t>
      </w:r>
    </w:p>
    <w:p w14:paraId="5CFAE2ED" w14:textId="06726660" w:rsidR="00B35A11" w:rsidRDefault="003F78AF" w:rsidP="00017DB3">
      <w:pPr>
        <w:pStyle w:val="Heading3"/>
      </w:pPr>
      <w:r>
        <w:t>International Rally Budget</w:t>
      </w:r>
    </w:p>
    <w:p w14:paraId="17D85404" w14:textId="0B01C0C6" w:rsidR="003F78AF" w:rsidRDefault="003F78AF" w:rsidP="00DF0E7C">
      <w:pPr>
        <w:pStyle w:val="Heading4"/>
      </w:pPr>
      <w:r>
        <w:t>Prepare a budget for each International Rally, projecting the rally fee, club income and expenditures for each rally.</w:t>
      </w:r>
    </w:p>
    <w:p w14:paraId="719B3762" w14:textId="3346B131" w:rsidR="003F78AF" w:rsidRDefault="003F78AF" w:rsidP="00DF0E7C">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DF0E7C">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017DB3">
      <w:pPr>
        <w:pStyle w:val="Heading3"/>
      </w:pPr>
      <w:r>
        <w:t>Lifetime Membership Fund</w:t>
      </w:r>
    </w:p>
    <w:p w14:paraId="232B8F00" w14:textId="1E211EC9" w:rsidR="003F78AF" w:rsidRDefault="003F78AF" w:rsidP="00DF0E7C">
      <w:pPr>
        <w:pStyle w:val="Heading4"/>
      </w:pPr>
      <w:r>
        <w:t>Administer the Lifetime Membership Fund.</w:t>
      </w:r>
    </w:p>
    <w:p w14:paraId="5633C171" w14:textId="7DD4C38B" w:rsidR="003F78AF" w:rsidRDefault="003F78AF" w:rsidP="00DF0E7C">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DF0E7C">
      <w:pPr>
        <w:pStyle w:val="Heading4"/>
      </w:pPr>
      <w:r>
        <w:t>Costs of Administration are to be charged against the Lifetime Membership Fund with approval of the IBT.</w:t>
      </w:r>
    </w:p>
    <w:p w14:paraId="2F697CFF" w14:textId="7CED1461" w:rsidR="00A05AF2" w:rsidRDefault="003F78AF" w:rsidP="00017DB3">
      <w:pPr>
        <w:pStyle w:val="Heading2"/>
      </w:pPr>
      <w:r w:rsidRPr="00A05AF2">
        <w:rPr>
          <w:bCs w:val="0"/>
        </w:rPr>
        <w:t>Historical</w:t>
      </w:r>
    </w:p>
    <w:p w14:paraId="01269CBC" w14:textId="76D39E36" w:rsidR="00F97DD0" w:rsidRPr="003F78AF" w:rsidRDefault="003F78AF" w:rsidP="00A05AF2">
      <w:pPr>
        <w:pStyle w:val="Heading2"/>
        <w:numPr>
          <w:ilvl w:val="0"/>
          <w:numId w:val="0"/>
        </w:numPr>
        <w:ind w:left="1152"/>
      </w:pPr>
      <w:r>
        <w:t>To preserve and share Club history as follows:</w:t>
      </w:r>
    </w:p>
    <w:p w14:paraId="4FAF67EE" w14:textId="00E05234" w:rsidR="003F78AF" w:rsidRDefault="003F78AF" w:rsidP="00017DB3">
      <w:pPr>
        <w:pStyle w:val="Heading3"/>
      </w:pPr>
      <w:r>
        <w:t>Preserve Club History</w:t>
      </w:r>
    </w:p>
    <w:p w14:paraId="76193942" w14:textId="273A3EF8" w:rsidR="003F78AF" w:rsidRDefault="003F78AF" w:rsidP="00DF0E7C">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DF0E7C">
      <w:pPr>
        <w:pStyle w:val="Heading4"/>
      </w:pPr>
      <w:r>
        <w:t>Convert physical items to an electronic format for security, ease of sharing, and long-term preservation.</w:t>
      </w:r>
    </w:p>
    <w:p w14:paraId="46CB9DA3" w14:textId="5CB27598" w:rsidR="00A02019" w:rsidRDefault="00A02019" w:rsidP="00DF0E7C">
      <w:pPr>
        <w:pStyle w:val="Heading4"/>
      </w:pPr>
      <w:r>
        <w:t>When appropriate, loan or donate items from the Club archives to other non-profit organizations.</w:t>
      </w:r>
    </w:p>
    <w:p w14:paraId="14798A38" w14:textId="06B7C735" w:rsidR="00A02019" w:rsidRDefault="00A02019" w:rsidP="00DF0E7C">
      <w:pPr>
        <w:pStyle w:val="Heading4"/>
      </w:pPr>
      <w:r>
        <w:t>Maintain a record of donated or loaned items from the Club archives.</w:t>
      </w:r>
    </w:p>
    <w:p w14:paraId="7210C9C1" w14:textId="6E6F4072" w:rsidR="00A02019" w:rsidRDefault="00A02019" w:rsidP="00DF0E7C">
      <w:pPr>
        <w:pStyle w:val="Heading4"/>
      </w:pPr>
      <w:r>
        <w:t>When appropriate, dispose of items that have no significance to Club history.</w:t>
      </w:r>
    </w:p>
    <w:p w14:paraId="7F0976C6" w14:textId="2BA73EEC" w:rsidR="00A02019" w:rsidRDefault="00A02019" w:rsidP="00017DB3">
      <w:pPr>
        <w:pStyle w:val="Heading3"/>
      </w:pPr>
      <w:r>
        <w:t>Share Club History</w:t>
      </w:r>
    </w:p>
    <w:p w14:paraId="23E6AD96" w14:textId="2163A7FF" w:rsidR="00A02019" w:rsidRDefault="00A02019" w:rsidP="00DF0E7C">
      <w:pPr>
        <w:pStyle w:val="Heading4"/>
      </w:pPr>
      <w:r>
        <w:t>Write or solicit historical articles for inclusion in Club publications.</w:t>
      </w:r>
    </w:p>
    <w:p w14:paraId="710B6638" w14:textId="17616307" w:rsidR="00A02019" w:rsidRDefault="00A02019" w:rsidP="00DF0E7C">
      <w:pPr>
        <w:pStyle w:val="Heading4"/>
      </w:pPr>
      <w:r>
        <w:t>Develop, deliver, and solicit historical presentations to be shared at Club activities.</w:t>
      </w:r>
    </w:p>
    <w:p w14:paraId="19421F2C" w14:textId="42DD6B4C" w:rsidR="00A02019" w:rsidRDefault="00A02019" w:rsidP="00DF0E7C">
      <w:pPr>
        <w:pStyle w:val="Heading4"/>
      </w:pPr>
      <w:r>
        <w:t>Make select historical items available to Club members electronically.</w:t>
      </w:r>
    </w:p>
    <w:p w14:paraId="5642D6EF" w14:textId="03B449E3" w:rsidR="00A02019" w:rsidRDefault="00A02019" w:rsidP="00017DB3">
      <w:pPr>
        <w:pStyle w:val="Heading3"/>
      </w:pPr>
      <w:r>
        <w:t>Manage Heritage Designations</w:t>
      </w:r>
    </w:p>
    <w:p w14:paraId="60C91D9F" w14:textId="579F84B6" w:rsidR="00A02019" w:rsidRDefault="00A02019" w:rsidP="00DF0E7C">
      <w:pPr>
        <w:pStyle w:val="Heading4"/>
      </w:pPr>
      <w:r>
        <w:t>Recommend potential Heritage Numbers to the IBT with supporting rationale.</w:t>
      </w:r>
    </w:p>
    <w:p w14:paraId="792E59E4" w14:textId="3BD14A1A" w:rsidR="00A02019" w:rsidRPr="00A02019" w:rsidRDefault="00A02019" w:rsidP="00DF0E7C">
      <w:pPr>
        <w:pStyle w:val="Heading4"/>
      </w:pPr>
      <w:r>
        <w:t>Authenticate Heritage Airstreams owned by Club members.</w:t>
      </w:r>
    </w:p>
    <w:p w14:paraId="183192DC" w14:textId="79B73A88" w:rsidR="00F97DD0" w:rsidRPr="00A02019" w:rsidRDefault="00A02019" w:rsidP="00017DB3">
      <w:pPr>
        <w:pStyle w:val="Heading2"/>
        <w:rPr>
          <w:szCs w:val="24"/>
        </w:rPr>
      </w:pPr>
      <w:r>
        <w:t>Information Technology</w:t>
      </w:r>
    </w:p>
    <w:p w14:paraId="0453BC49" w14:textId="641714F8" w:rsidR="00A02019" w:rsidRDefault="00A02019" w:rsidP="00017DB3">
      <w:pPr>
        <w:pStyle w:val="Heading3"/>
      </w:pPr>
      <w:r>
        <w:t>Provide technology assistance, as required for, for new technology initiatives and projects.</w:t>
      </w:r>
    </w:p>
    <w:p w14:paraId="79287A05" w14:textId="55D7DAAB" w:rsidR="00A02019" w:rsidRDefault="00A02019" w:rsidP="00017DB3">
      <w:pPr>
        <w:pStyle w:val="Heading3"/>
      </w:pPr>
      <w:r>
        <w:t>Provide technical support and assistance, if needed, to Region and Local Club members for International Club approved technology projects and systems.</w:t>
      </w:r>
    </w:p>
    <w:p w14:paraId="182BBB6B" w14:textId="2041B6CC" w:rsidR="00A02019" w:rsidRDefault="00A02019" w:rsidP="00017DB3">
      <w:pPr>
        <w:pStyle w:val="Heading3"/>
      </w:pPr>
      <w:proofErr w:type="gramStart"/>
      <w:r>
        <w:t>Provide assistance</w:t>
      </w:r>
      <w:proofErr w:type="gramEnd"/>
      <w:r>
        <w:t xml:space="preserve">, as needed, to the </w:t>
      </w:r>
      <w:r w:rsidR="00F625A5">
        <w:t>Executive Director</w:t>
      </w:r>
      <w:r>
        <w:t xml:space="preserve"> and Executive Council during development of WBCCI technology strategy and implementation plans.</w:t>
      </w:r>
    </w:p>
    <w:p w14:paraId="00C73E15" w14:textId="50AD9D49" w:rsidR="00A02019" w:rsidRDefault="00A02019" w:rsidP="00017DB3">
      <w:pPr>
        <w:pStyle w:val="Heading3"/>
      </w:pPr>
      <w:r>
        <w:t>Assist with technology rollouts and training as required.</w:t>
      </w:r>
    </w:p>
    <w:p w14:paraId="2510A9C8" w14:textId="4C156FEC" w:rsidR="00A02019" w:rsidRDefault="00A02019" w:rsidP="00017DB3">
      <w:pPr>
        <w:pStyle w:val="Heading2"/>
      </w:pPr>
      <w:r w:rsidRPr="00A02019">
        <w:t>International Relations</w:t>
      </w:r>
    </w:p>
    <w:p w14:paraId="02BDB06B" w14:textId="7CCB6995" w:rsidR="00A02019" w:rsidRDefault="00A02019" w:rsidP="00017DB3">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017DB3">
      <w:pPr>
        <w:pStyle w:val="Heading3"/>
      </w:pPr>
      <w:r>
        <w:t>Maintain communications with these Local Clubs and assist in arranging caravans as world conditions permit.</w:t>
      </w:r>
    </w:p>
    <w:p w14:paraId="5835C4E2" w14:textId="77777777" w:rsidR="00A05AF2" w:rsidRPr="00A05AF2" w:rsidRDefault="00A02019" w:rsidP="00017DB3">
      <w:pPr>
        <w:pStyle w:val="Heading2"/>
        <w:rPr>
          <w:bCs w:val="0"/>
        </w:rPr>
      </w:pPr>
      <w:r w:rsidRPr="00A05AF2">
        <w:rPr>
          <w:bCs w:val="0"/>
        </w:rPr>
        <w:t xml:space="preserve">Long Range Planning </w:t>
      </w:r>
    </w:p>
    <w:p w14:paraId="5C00DCA0" w14:textId="44144206" w:rsidR="00A02019" w:rsidRDefault="00A02019" w:rsidP="00A05AF2">
      <w:pPr>
        <w:pStyle w:val="Heading2"/>
        <w:numPr>
          <w:ilvl w:val="0"/>
          <w:numId w:val="0"/>
        </w:numPr>
        <w:ind w:left="1152"/>
      </w:pPr>
      <w:r>
        <w:t>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55833FE4" w14:textId="1D4FEB4C" w:rsidR="00A05AF2" w:rsidRPr="00A05AF2" w:rsidRDefault="006B5C71" w:rsidP="00017DB3">
      <w:pPr>
        <w:pStyle w:val="Heading2"/>
        <w:rPr>
          <w:bCs w:val="0"/>
        </w:rPr>
      </w:pPr>
      <w:r w:rsidRPr="00A05AF2">
        <w:rPr>
          <w:bCs w:val="0"/>
        </w:rPr>
        <w:t>Membership – Outreach, Engagement, and Retention</w:t>
      </w:r>
    </w:p>
    <w:p w14:paraId="41BF8CE3" w14:textId="67702D35" w:rsidR="006B5C71" w:rsidRPr="006B5C71" w:rsidRDefault="006B5C71" w:rsidP="00A05AF2">
      <w:pPr>
        <w:pStyle w:val="Heading2"/>
        <w:numPr>
          <w:ilvl w:val="0"/>
          <w:numId w:val="0"/>
        </w:numPr>
        <w:ind w:left="1152"/>
      </w:pPr>
      <w:r>
        <w:t>Develop and implement a membership program that:</w:t>
      </w:r>
    </w:p>
    <w:p w14:paraId="71FEEF2F" w14:textId="7286EFB9" w:rsidR="006B5C71" w:rsidRDefault="00B91762" w:rsidP="00017DB3">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017DB3">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017DB3">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017DB3">
      <w:pPr>
        <w:pStyle w:val="Heading3"/>
      </w:pPr>
      <w:r>
        <w:t>Inspires non-member owners of recreational vehicles manufactured by Airstream, Inc. to become members.</w:t>
      </w:r>
    </w:p>
    <w:p w14:paraId="60E5C01B" w14:textId="4AED6205" w:rsidR="00B91762" w:rsidRDefault="00B91762" w:rsidP="00017DB3">
      <w:pPr>
        <w:pStyle w:val="Heading3"/>
      </w:pPr>
      <w:r>
        <w:t>Offers inspiration, encouragement, training, and assistance to the membership committees of the Local Clubs and Regions.</w:t>
      </w:r>
    </w:p>
    <w:p w14:paraId="2A264792" w14:textId="0C5C45B3" w:rsidR="00B91762" w:rsidRDefault="00B91762" w:rsidP="00017DB3">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017DB3">
      <w:pPr>
        <w:pStyle w:val="Heading2"/>
      </w:pPr>
      <w:r>
        <w:t>National Event Rallies</w:t>
      </w:r>
    </w:p>
    <w:p w14:paraId="7AEAF6C5" w14:textId="3F4E8ADE" w:rsidR="00B91762" w:rsidRDefault="00B91762" w:rsidP="00017DB3">
      <w:pPr>
        <w:pStyle w:val="Heading3"/>
      </w:pPr>
      <w:r>
        <w:t xml:space="preserve">Promote, coordinate, and develop new and existing National Event Rallies. </w:t>
      </w:r>
    </w:p>
    <w:p w14:paraId="7C2E1291" w14:textId="1494A82C" w:rsidR="00B91762" w:rsidRDefault="00B91762" w:rsidP="00017DB3">
      <w:pPr>
        <w:pStyle w:val="Heading3"/>
      </w:pPr>
      <w:r>
        <w:t>Administer and approve National, Region and Intra-Club National Event programs; make presentations on approved programs as necessary.</w:t>
      </w:r>
    </w:p>
    <w:p w14:paraId="12B17D20" w14:textId="51A63B61" w:rsidR="00B91762" w:rsidRDefault="00B91762" w:rsidP="00017DB3">
      <w:pPr>
        <w:pStyle w:val="Heading3"/>
      </w:pPr>
      <w:r>
        <w:t xml:space="preserve">Assist sponsors with registration, itineraries, partnerships, marketing &amp; social media, budget, and event reports. </w:t>
      </w:r>
    </w:p>
    <w:p w14:paraId="5E945D44" w14:textId="52A45677" w:rsidR="00B91762" w:rsidRDefault="00B91762" w:rsidP="00017DB3">
      <w:pPr>
        <w:pStyle w:val="Heading3"/>
      </w:pPr>
      <w:r>
        <w:t>Coordina</w:t>
      </w:r>
      <w:r w:rsidR="00257150">
        <w:t>te</w:t>
      </w:r>
      <w:r>
        <w:t xml:space="preserve"> with National Caravans for joint caravan/event opportunities.</w:t>
      </w:r>
    </w:p>
    <w:p w14:paraId="4667A42B" w14:textId="79C1EA82" w:rsidR="00B91762" w:rsidRDefault="00B91762" w:rsidP="00017DB3">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017DB3">
      <w:pPr>
        <w:pStyle w:val="Heading2"/>
      </w:pPr>
      <w:r>
        <w:t>Publications</w:t>
      </w:r>
    </w:p>
    <w:p w14:paraId="3080412E" w14:textId="29BC5762" w:rsidR="005A3AB0" w:rsidRDefault="005A3AB0" w:rsidP="00017DB3">
      <w:pPr>
        <w:pStyle w:val="Heading3"/>
      </w:pPr>
      <w:r>
        <w:t xml:space="preserve">Serve as the content recruiter of club publications, in either print or electronic form. </w:t>
      </w:r>
    </w:p>
    <w:p w14:paraId="41D6C416" w14:textId="0AEC16AE" w:rsidR="005A3AB0" w:rsidRDefault="005A3AB0" w:rsidP="00017DB3">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74CDAFD5" w:rsidR="00605D65" w:rsidRPr="00605D65" w:rsidRDefault="00605D65" w:rsidP="00017DB3">
      <w:pPr>
        <w:pStyle w:val="Heading2"/>
      </w:pPr>
      <w:r>
        <w:t>Recruitment Oversight</w:t>
      </w:r>
      <w:r w:rsidR="004B51C7">
        <w:t xml:space="preserve"> (</w:t>
      </w:r>
      <w:r w:rsidR="000C6795">
        <w:t>02/25/25)</w:t>
      </w:r>
    </w:p>
    <w:p w14:paraId="3C8438C7" w14:textId="77777777" w:rsidR="00F86A9C" w:rsidRPr="00D04B8A" w:rsidRDefault="00F86A9C" w:rsidP="00017DB3">
      <w:pPr>
        <w:pStyle w:val="Heading3"/>
      </w:pPr>
      <w:r w:rsidRPr="00D04B8A">
        <w:t xml:space="preserve">The Recruitment Oversight Committee (ROC), in partnership with the Executive Director, shall </w:t>
      </w:r>
    </w:p>
    <w:p w14:paraId="16E76844" w14:textId="77777777" w:rsidR="00A225E0" w:rsidRPr="00DF716C" w:rsidRDefault="00A225E0" w:rsidP="00DF0E7C">
      <w:pPr>
        <w:pStyle w:val="Heading4"/>
      </w:pPr>
      <w:r w:rsidRPr="00DF716C">
        <w:t xml:space="preserve">Develop a leadership recruitment process for candidates to express interest in serving on </w:t>
      </w:r>
      <w:r w:rsidRPr="000B28E3">
        <w:t>the Executive Council (EC</w:t>
      </w:r>
      <w:r>
        <w:t>)</w:t>
      </w:r>
      <w:r w:rsidRPr="00DF716C">
        <w:t>, or as the Finance Director. The process should be engaging, repeatable, and have a consistent multi-media marketing plan</w:t>
      </w:r>
      <w:r>
        <w:t xml:space="preserve"> inviting any WBCCI member to become a candidate for potential election.</w:t>
      </w:r>
    </w:p>
    <w:p w14:paraId="4697C8F4" w14:textId="77777777" w:rsidR="00A225E0" w:rsidRPr="00DF716C" w:rsidRDefault="00A225E0" w:rsidP="00DF0E7C">
      <w:pPr>
        <w:pStyle w:val="Heading4"/>
      </w:pPr>
      <w:r w:rsidRPr="00DF716C">
        <w:t>Develop a process to track and monitor potential candidate qualifications based on the requirements outlined in Bylaws Article VIII. The ROC will inform any potential candidate who does not meet the requirements, explain the reason, and cite the relevant section.</w:t>
      </w:r>
    </w:p>
    <w:p w14:paraId="480500B9" w14:textId="77777777" w:rsidR="00A225E0" w:rsidRPr="00DF716C" w:rsidRDefault="00A225E0" w:rsidP="00DF0E7C">
      <w:pPr>
        <w:pStyle w:val="Heading4"/>
      </w:pPr>
      <w:r w:rsidRPr="00DF716C">
        <w:t>Develop the Statement of Candidacy (SoC) forms for positions on the EC and for the Finance Director role. Finance Director position uses a different SoC form. The SoC for the EC election will include an indication whether a successful EC candidate will commit to taking an International Officer Role, if required.</w:t>
      </w:r>
    </w:p>
    <w:p w14:paraId="02F98902" w14:textId="77777777" w:rsidR="00A225E0" w:rsidRPr="00DF716C" w:rsidRDefault="00A225E0" w:rsidP="00DF0E7C">
      <w:pPr>
        <w:pStyle w:val="Heading4"/>
      </w:pPr>
      <w:r w:rsidRPr="00DF716C">
        <w:t>Respond to and/or refer questions from potential candidates.</w:t>
      </w:r>
    </w:p>
    <w:p w14:paraId="3A09D65D" w14:textId="77777777" w:rsidR="00A225E0" w:rsidRDefault="00A225E0" w:rsidP="00DF0E7C">
      <w:pPr>
        <w:pStyle w:val="Heading4"/>
      </w:pPr>
      <w:r w:rsidRPr="00DF716C">
        <w:t>Assist in the maintenance of FAQs.</w:t>
      </w:r>
    </w:p>
    <w:p w14:paraId="626B83BF" w14:textId="77777777" w:rsidR="0011500B" w:rsidRDefault="0011500B" w:rsidP="00017DB3">
      <w:pPr>
        <w:pStyle w:val="Heading3"/>
      </w:pPr>
      <w:r w:rsidRPr="00D04B8A">
        <w:t>The leadership recruitment plan will be implemented on the following occasions per Bylaws Article VIII:</w:t>
      </w:r>
    </w:p>
    <w:p w14:paraId="7EB7EAE3" w14:textId="77777777" w:rsidR="00E946CC" w:rsidRPr="00DF716C" w:rsidRDefault="00E946CC" w:rsidP="00DF0E7C">
      <w:pPr>
        <w:pStyle w:val="Heading4"/>
      </w:pPr>
      <w:r w:rsidRPr="00DF716C">
        <w:t>During the regular EC elections cycle</w:t>
      </w:r>
      <w:r>
        <w:t>.</w:t>
      </w:r>
    </w:p>
    <w:p w14:paraId="70BAFE33" w14:textId="77777777" w:rsidR="00E946CC" w:rsidRPr="00DF716C" w:rsidRDefault="00E946CC" w:rsidP="00DF0E7C">
      <w:pPr>
        <w:pStyle w:val="Heading4"/>
      </w:pPr>
      <w:r w:rsidRPr="00DF716C">
        <w:t>When a mid-term vacancy cannot be filled</w:t>
      </w:r>
      <w:r>
        <w:t>.</w:t>
      </w:r>
    </w:p>
    <w:p w14:paraId="6E30D515" w14:textId="48D17F79" w:rsidR="0011500B" w:rsidRPr="0040395A" w:rsidRDefault="00E946CC" w:rsidP="00DF0E7C">
      <w:pPr>
        <w:pStyle w:val="Heading4"/>
      </w:pPr>
      <w:r w:rsidRPr="00DF716C">
        <w:t>When a vacancy occurs in the position of the Finance Director.</w:t>
      </w:r>
    </w:p>
    <w:p w14:paraId="5FE1669E" w14:textId="5F8D79A3" w:rsidR="00605D65" w:rsidRPr="00605D65" w:rsidRDefault="00605D65" w:rsidP="00017DB3">
      <w:pPr>
        <w:pStyle w:val="Heading2"/>
      </w:pPr>
      <w:r>
        <w:t>Technical</w:t>
      </w:r>
    </w:p>
    <w:p w14:paraId="43DF64F8" w14:textId="16EF3B3E" w:rsidR="00605D65" w:rsidRDefault="00605D65" w:rsidP="00017DB3">
      <w:pPr>
        <w:pStyle w:val="Heading3"/>
      </w:pPr>
      <w:r>
        <w:t>Distribute technical information to all C</w:t>
      </w:r>
      <w:r w:rsidR="00B117D7">
        <w:t>l</w:t>
      </w:r>
      <w:r>
        <w:t xml:space="preserve">ub Members via the </w:t>
      </w:r>
      <w:r>
        <w:rPr>
          <w:i/>
          <w:iCs/>
        </w:rPr>
        <w:t xml:space="preserve">Blue Beret </w:t>
      </w:r>
      <w:r>
        <w:t>and electronic medium to help maintain their Airstreams.</w:t>
      </w:r>
    </w:p>
    <w:p w14:paraId="79276EB5" w14:textId="7799250D" w:rsidR="00605D65" w:rsidRDefault="00605D65" w:rsidP="00017DB3">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017DB3">
      <w:pPr>
        <w:pStyle w:val="Heading3"/>
      </w:pPr>
      <w:r>
        <w:t>Research and provide a link to other online resources for various technical questions/answers.</w:t>
      </w:r>
    </w:p>
    <w:p w14:paraId="669BCA8B" w14:textId="0A714FF3" w:rsidR="001B03EB" w:rsidRDefault="001B03EB" w:rsidP="00017DB3">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017DB3">
      <w:pPr>
        <w:pStyle w:val="Heading3"/>
      </w:pPr>
      <w:r>
        <w:t xml:space="preserve">Build a relationship with key suppliers to be a resource for the Committee. </w:t>
      </w:r>
    </w:p>
    <w:p w14:paraId="6BEE5755" w14:textId="1E7A13C0" w:rsidR="001B03EB" w:rsidRDefault="001B03EB" w:rsidP="00017DB3">
      <w:pPr>
        <w:pStyle w:val="Heading3"/>
      </w:pPr>
      <w:r>
        <w:t>Develop a list of Subject Matter Experts to be a resource for the Committee.</w:t>
      </w:r>
    </w:p>
    <w:p w14:paraId="5BC8A512" w14:textId="015FDC16" w:rsidR="001B03EB" w:rsidRPr="001B03EB" w:rsidRDefault="001B03EB" w:rsidP="00017DB3">
      <w:pPr>
        <w:pStyle w:val="Heading2"/>
      </w:pPr>
      <w:r>
        <w:t>Volunteer Training, Resources, and Support</w:t>
      </w:r>
    </w:p>
    <w:p w14:paraId="4BA0C17A" w14:textId="70E904ED" w:rsidR="001B03EB" w:rsidRDefault="001B03EB" w:rsidP="00017DB3">
      <w:pPr>
        <w:pStyle w:val="Heading3"/>
      </w:pPr>
      <w:r>
        <w:t>Build and maintain a collection of the club’s training materials and best practices.</w:t>
      </w:r>
    </w:p>
    <w:p w14:paraId="59A2FA71" w14:textId="5E3E855C" w:rsidR="001B03EB" w:rsidRDefault="001B03EB" w:rsidP="00017DB3">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017DB3">
      <w:pPr>
        <w:pStyle w:val="Heading3"/>
      </w:pPr>
      <w:r>
        <w:t>Initiate and maintain a program to assist Local Clubs in the planning and setting of annual goals.</w:t>
      </w:r>
    </w:p>
    <w:p w14:paraId="28180E7F" w14:textId="1947226D" w:rsidR="001B03EB" w:rsidRDefault="001B03EB" w:rsidP="00017DB3">
      <w:pPr>
        <w:pStyle w:val="Heading3"/>
      </w:pPr>
      <w:r>
        <w:t xml:space="preserve">Develop guidelines to make training materials more consistent. </w:t>
      </w:r>
    </w:p>
    <w:p w14:paraId="7ECEA29B" w14:textId="16672B4A" w:rsidR="001B03EB" w:rsidRDefault="001B03EB" w:rsidP="00017DB3">
      <w:pPr>
        <w:pStyle w:val="Heading3"/>
      </w:pPr>
      <w:r>
        <w:t>Gather and share information on successful activities at all levels of the club.</w:t>
      </w:r>
    </w:p>
    <w:p w14:paraId="54775DB1" w14:textId="26995D97" w:rsidR="001B03EB" w:rsidRDefault="001B03EB" w:rsidP="00017DB3">
      <w:pPr>
        <w:pStyle w:val="Heading3"/>
      </w:pPr>
      <w:r>
        <w:t>Prepare and share Club Officer training information which can be utilized to inform and assist incoming officers.</w:t>
      </w:r>
    </w:p>
    <w:p w14:paraId="2220A48B" w14:textId="6BB343B6" w:rsidR="001B03EB" w:rsidRDefault="001B03EB" w:rsidP="00017DB3">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017DB3">
      <w:pPr>
        <w:pStyle w:val="Heading3"/>
      </w:pPr>
      <w:r>
        <w:t>Make training materials available to all members.</w:t>
      </w:r>
    </w:p>
    <w:p w14:paraId="40DBD22C" w14:textId="31199682" w:rsidR="00F97DD0" w:rsidRPr="000E7021" w:rsidRDefault="000E7021" w:rsidP="00017DB3">
      <w:pPr>
        <w:pStyle w:val="Heading1"/>
      </w:pPr>
      <w:bookmarkStart w:id="5" w:name="__RefHeading___Toc11261_2610980158"/>
      <w:bookmarkStart w:id="6" w:name="POLICY_4.9.1_MEMBERSHIP"/>
      <w:bookmarkStart w:id="7" w:name="_Toc191298997"/>
      <w:bookmarkEnd w:id="5"/>
      <w:r w:rsidRPr="000E7021">
        <w:t>4.</w:t>
      </w:r>
      <w:r w:rsidR="00777FEB">
        <w:t>12</w:t>
      </w:r>
      <w:r w:rsidRPr="000E7021">
        <w:t>.1</w:t>
      </w:r>
      <w:bookmarkEnd w:id="6"/>
      <w:r w:rsidR="00A345F9">
        <w:tab/>
      </w:r>
      <w:r w:rsidRPr="007564F1">
        <w:t>Membership</w:t>
      </w:r>
      <w:r w:rsidR="00201841">
        <w:t xml:space="preserve"> (6/24/20)</w:t>
      </w:r>
      <w:bookmarkEnd w:id="7"/>
    </w:p>
    <w:p w14:paraId="35FB1DFA" w14:textId="10C36DE8" w:rsidR="00F97DD0" w:rsidRPr="000E7021" w:rsidRDefault="000E7021" w:rsidP="006777C3">
      <w:pPr>
        <w:pStyle w:val="BlueBook1"/>
        <w:spacing w:line="360" w:lineRule="auto"/>
        <w:ind w:hanging="576"/>
        <w:rPr>
          <w:sz w:val="24"/>
          <w:szCs w:val="24"/>
        </w:rPr>
      </w:pPr>
      <w:r w:rsidRPr="000E7021">
        <w:rPr>
          <w:sz w:val="24"/>
          <w:szCs w:val="24"/>
        </w:rPr>
        <w:t xml:space="preserve">from Article IV, Sec. </w:t>
      </w:r>
      <w:r w:rsidR="00777FEB">
        <w:rPr>
          <w:sz w:val="24"/>
          <w:szCs w:val="24"/>
        </w:rPr>
        <w:t>12</w:t>
      </w: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017DB3">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017DB3">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017DB3">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69753783" w:rsidR="00F97DD0" w:rsidRPr="000E7021" w:rsidRDefault="000E7021" w:rsidP="00017DB3">
      <w:pPr>
        <w:pStyle w:val="Heading1"/>
      </w:pPr>
      <w:bookmarkStart w:id="8" w:name="__RefHeading___Toc11263_2610980158"/>
      <w:bookmarkStart w:id="9" w:name="POLICY_4.9.2_INTERNATIONAL_DUES"/>
      <w:bookmarkStart w:id="10" w:name="_Toc191298998"/>
      <w:bookmarkEnd w:id="8"/>
      <w:r w:rsidRPr="000E7021">
        <w:t>4.</w:t>
      </w:r>
      <w:r w:rsidR="00777FEB">
        <w:t>12</w:t>
      </w:r>
      <w:r w:rsidRPr="000E7021">
        <w:t>.2</w:t>
      </w:r>
      <w:bookmarkEnd w:id="9"/>
      <w:r w:rsidR="00A345F9">
        <w:tab/>
      </w:r>
      <w:r w:rsidRPr="007564F1">
        <w:t>International</w:t>
      </w:r>
      <w:r w:rsidRPr="000E7021">
        <w:t xml:space="preserve"> Dues</w:t>
      </w:r>
      <w:r w:rsidR="00201841">
        <w:t xml:space="preserve"> (</w:t>
      </w:r>
      <w:r w:rsidR="00D8326E">
        <w:t>8/22/24</w:t>
      </w:r>
      <w:r w:rsidR="00201841">
        <w:t>)</w:t>
      </w:r>
      <w:bookmarkEnd w:id="10"/>
      <w:r w:rsidRPr="000E7021">
        <w:tab/>
      </w:r>
    </w:p>
    <w:p w14:paraId="37EC48F0" w14:textId="2E33D3F6" w:rsidR="00F97DD0" w:rsidRPr="00A05AF2" w:rsidRDefault="000E7021" w:rsidP="00A05AF2">
      <w:pPr>
        <w:pStyle w:val="ListParagraph"/>
      </w:pPr>
      <w:r w:rsidRPr="000E7021">
        <w:t>from Article IV, Sec.</w:t>
      </w:r>
      <w:r w:rsidR="00201841">
        <w:t xml:space="preserve"> </w:t>
      </w:r>
      <w:r w:rsidR="00777FEB">
        <w:t>12</w:t>
      </w:r>
    </w:p>
    <w:p w14:paraId="4C319694" w14:textId="0A43E864" w:rsidR="00F97DD0" w:rsidRPr="000E7021" w:rsidRDefault="00C44E6A" w:rsidP="00017DB3">
      <w:pPr>
        <w:pStyle w:val="Heading2"/>
      </w:pPr>
      <w:r>
        <w:t xml:space="preserve">Annually, the IBT shall establish the international dues based upon a review of the Annual Budget. </w:t>
      </w:r>
    </w:p>
    <w:p w14:paraId="6176B511" w14:textId="5E5BEA8D" w:rsidR="007C111B" w:rsidRPr="007C111B" w:rsidRDefault="007C111B" w:rsidP="00017DB3">
      <w:pPr>
        <w:pStyle w:val="Heading2"/>
      </w:pPr>
      <w:r w:rsidRPr="007C111B">
        <w:t>When annual dues are updated, the annuity tables for Lifetime membership will also be recalculated. New Lifetime Membership Dues will be effective on the same date as the annual dues increase.</w:t>
      </w:r>
    </w:p>
    <w:p w14:paraId="23BF49C6" w14:textId="142308A1" w:rsidR="00C32EE8" w:rsidRDefault="00C32EE8" w:rsidP="00017DB3">
      <w:pPr>
        <w:pStyle w:val="Heading2"/>
      </w:pPr>
      <w:r w:rsidRPr="00C32EE8">
        <w:t>The IBT shall notify the membership of annual and Lifetime membership dues changes via official communication channels, including in the next issue of the Blue Beret.</w:t>
      </w:r>
    </w:p>
    <w:p w14:paraId="22C8DDCD" w14:textId="20409A96" w:rsidR="009F4618" w:rsidRDefault="009F4618" w:rsidP="00017DB3">
      <w:pPr>
        <w:pStyle w:val="Heading2"/>
      </w:pPr>
      <w:r w:rsidRPr="009F4618">
        <w:t>Membership dues are payable in US currency only. Any credit card processing fees will be passed on to the member as a convenience fee. However, members will not be charged bank draft/ACH/electronic check fees.</w:t>
      </w:r>
    </w:p>
    <w:p w14:paraId="086A5EDF" w14:textId="4B12941C" w:rsidR="00A7448B" w:rsidRDefault="00A7448B" w:rsidP="00017DB3">
      <w:pPr>
        <w:pStyle w:val="Heading2"/>
      </w:pPr>
      <w:r>
        <w:t>These dues will be assessed on the membership anniversary date starting with the 2025 dues renewals:</w:t>
      </w:r>
    </w:p>
    <w:p w14:paraId="583DDD7C" w14:textId="33925003" w:rsidR="00F17D95" w:rsidRDefault="00F17D95" w:rsidP="00017DB3">
      <w:pPr>
        <w:pStyle w:val="Heading3"/>
      </w:pPr>
      <w:r>
        <w:t>International dues for renewing members shall be $99 per membership year. Members at Large will also pay the current IBT established fee, $15</w:t>
      </w:r>
      <w:r w:rsidR="00EA537E">
        <w:t xml:space="preserve"> through Headquarters, in place of Local Club dues.</w:t>
      </w:r>
    </w:p>
    <w:p w14:paraId="6A2A3DA8" w14:textId="1880BB7B" w:rsidR="00EA537E" w:rsidRDefault="00EA537E" w:rsidP="00017DB3">
      <w:pPr>
        <w:pStyle w:val="Heading3"/>
      </w:pPr>
      <w:r>
        <w:t xml:space="preserve">International dues for new members </w:t>
      </w:r>
      <w:r w:rsidR="007C5E30">
        <w:t>shall</w:t>
      </w:r>
      <w:r>
        <w:t xml:space="preserve"> be $99 for their membership year. </w:t>
      </w:r>
      <w:r w:rsidR="00C10198">
        <w:t xml:space="preserve">The date </w:t>
      </w:r>
      <w:r w:rsidR="00344D08">
        <w:t>they join WBCCI will become the anniversary date for the payment of the following year’s membership. A thirty (30) day</w:t>
      </w:r>
      <w:r w:rsidR="00763D65">
        <w:t xml:space="preserve"> grace period will exist for non</w:t>
      </w:r>
      <w:r w:rsidR="00C811D1">
        <w:t>-</w:t>
      </w:r>
      <w:r w:rsidR="00763D65">
        <w:t xml:space="preserve">payment. </w:t>
      </w:r>
    </w:p>
    <w:p w14:paraId="421CF9CB" w14:textId="3AE19ECD" w:rsidR="00D51380" w:rsidRDefault="00D51380" w:rsidP="00017DB3">
      <w:pPr>
        <w:pStyle w:val="Heading3"/>
      </w:pPr>
      <w:r>
        <w:t xml:space="preserve">International dues for new Members at Large </w:t>
      </w:r>
      <w:r w:rsidR="007C5E30">
        <w:t>shall</w:t>
      </w:r>
      <w:r>
        <w:t xml:space="preserve"> be $99 for their membership year. The date they join WBCCI will become the anniversary date for the payment of the following year’s membership. A thirty (30) </w:t>
      </w:r>
      <w:r w:rsidR="00C811D1">
        <w:t xml:space="preserve">day grace period will exist for non-payment. Members at Large will also pay the current IBT established fee, $15 through Headquarters, in place of Local Club dues. </w:t>
      </w:r>
    </w:p>
    <w:p w14:paraId="6B939669" w14:textId="0BD422DE" w:rsidR="00ED5336" w:rsidRDefault="00ED5336" w:rsidP="00017DB3">
      <w:pPr>
        <w:pStyle w:val="Heading2"/>
      </w:pPr>
      <w:r>
        <w:t xml:space="preserve">Any member in arrears more than thirty (30) days of their membership renewal date will be dropped from WBCCI and any local Club they have joined. </w:t>
      </w:r>
    </w:p>
    <w:p w14:paraId="0510A29C" w14:textId="2E48DE46" w:rsidR="004E48EC" w:rsidRPr="000E7021" w:rsidRDefault="00993810" w:rsidP="00A05AF2">
      <w:pPr>
        <w:pStyle w:val="Heading2"/>
        <w:numPr>
          <w:ilvl w:val="0"/>
          <w:numId w:val="0"/>
        </w:numPr>
        <w:ind w:left="1170"/>
      </w:pPr>
      <w:r>
        <w:t>Proviso: Convenience fees for credit card processing, new memberships, and renewals will be added to dues starting January 1, 2026</w:t>
      </w:r>
      <w:r w:rsidR="007C454F">
        <w:t>.</w:t>
      </w:r>
    </w:p>
    <w:p w14:paraId="51F18ED1" w14:textId="44FDFA1C" w:rsidR="00F97DD0" w:rsidRPr="000E7021" w:rsidRDefault="000E7021" w:rsidP="00017DB3">
      <w:pPr>
        <w:pStyle w:val="Heading1"/>
      </w:pPr>
      <w:bookmarkStart w:id="11" w:name="__RefHeading___Toc11265_2610980158"/>
      <w:bookmarkStart w:id="12" w:name="POLICY_4.9.3_LIFETIME_MEMBERSHIP"/>
      <w:bookmarkStart w:id="13" w:name="_Toc191298999"/>
      <w:bookmarkEnd w:id="11"/>
      <w:r w:rsidRPr="000E7021">
        <w:t>4.</w:t>
      </w:r>
      <w:r w:rsidR="00777FEB">
        <w:t>12</w:t>
      </w:r>
      <w:r w:rsidRPr="000E7021">
        <w:t>.3</w:t>
      </w:r>
      <w:bookmarkEnd w:id="12"/>
      <w:r w:rsidRPr="000E7021">
        <w:tab/>
        <w:t xml:space="preserve">Lifetime </w:t>
      </w:r>
      <w:r w:rsidRPr="007564F1">
        <w:t>Membership</w:t>
      </w:r>
      <w:r w:rsidR="00FB7DB1">
        <w:t xml:space="preserve"> (0</w:t>
      </w:r>
      <w:r w:rsidR="00F86D34">
        <w:t>6</w:t>
      </w:r>
      <w:r w:rsidR="00FB7DB1">
        <w:t>/2</w:t>
      </w:r>
      <w:r w:rsidR="00F86D34">
        <w:t>4</w:t>
      </w:r>
      <w:r w:rsidR="00FB7DB1">
        <w:t>/20)</w:t>
      </w:r>
      <w:bookmarkEnd w:id="13"/>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017DB3">
      <w:pPr>
        <w:pStyle w:val="Heading2"/>
      </w:pPr>
      <w:bookmarkStart w:id="14" w:name="__RefHeading___Toc23210_2610980158"/>
      <w:bookmarkEnd w:id="14"/>
      <w:r w:rsidRPr="002F7E52">
        <w:t>Eligibility</w:t>
      </w:r>
      <w:r w:rsidR="002F7E52">
        <w:t xml:space="preserve"> </w:t>
      </w:r>
    </w:p>
    <w:p w14:paraId="0E6FC464" w14:textId="1DC1C0A9" w:rsidR="00FB7DB1" w:rsidRPr="00FB7DB1" w:rsidRDefault="0057306E" w:rsidP="00017DB3">
      <w:pPr>
        <w:spacing w:after="240"/>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017DB3">
      <w:pPr>
        <w:pStyle w:val="Heading3"/>
      </w:pPr>
      <w:r w:rsidRPr="00FB7DB1">
        <w:t>Payment of a non-refundable, non-transferable one-time fee as listed on the “Lifetime Membership One-Time Fee Schedule”</w:t>
      </w:r>
      <w:r w:rsidR="0057306E">
        <w:t xml:space="preserve"> found on the WBCCI website.</w:t>
      </w:r>
    </w:p>
    <w:p w14:paraId="70689FC4" w14:textId="6EA425EE" w:rsidR="00FB7DB1" w:rsidRPr="00FB7DB1" w:rsidRDefault="0057306E" w:rsidP="00017DB3">
      <w:pPr>
        <w:pStyle w:val="Heading3"/>
      </w:pPr>
      <w:r w:rsidRPr="0057306E">
        <w:t>Payment of a non-refundable annual Local Club Dues or the Member at Large fee.</w:t>
      </w:r>
    </w:p>
    <w:p w14:paraId="5FA4F542" w14:textId="70B32240" w:rsidR="00FB7DB1" w:rsidRPr="00FB7DB1" w:rsidRDefault="00FB7DB1" w:rsidP="00017DB3">
      <w:pPr>
        <w:pStyle w:val="Heading3"/>
      </w:pPr>
      <w:r w:rsidRPr="00FB7DB1">
        <w:t>P</w:t>
      </w:r>
      <w:r>
        <w:t>r</w:t>
      </w:r>
      <w:r w:rsidRPr="00FB7DB1">
        <w:t>oof of age in the form of copies of birth certificates or driver’s licenses.</w:t>
      </w:r>
    </w:p>
    <w:p w14:paraId="7FB12048" w14:textId="45265E50" w:rsidR="00FB7DB1" w:rsidRPr="00FB7DB1" w:rsidRDefault="00FB7DB1" w:rsidP="00017DB3">
      <w:pPr>
        <w:pStyle w:val="Heading3"/>
      </w:pPr>
      <w:r w:rsidRPr="00FB7DB1">
        <w:t xml:space="preserve">The annual payment of Local Club Dues or the Member </w:t>
      </w:r>
      <w:r w:rsidR="001B3C0B">
        <w:t>a</w:t>
      </w:r>
      <w:r w:rsidRPr="00FB7DB1">
        <w:t>t Large</w:t>
      </w:r>
      <w:r w:rsidR="00F9156A">
        <w:t xml:space="preserve"> </w:t>
      </w:r>
      <w:r w:rsidRPr="00FB7DB1">
        <w:t>fee</w:t>
      </w:r>
      <w:r w:rsidR="0057306E">
        <w:t xml:space="preserve"> to maintain lifetime membership</w:t>
      </w:r>
      <w:r w:rsidRPr="00FB7DB1">
        <w:t>.</w:t>
      </w:r>
    </w:p>
    <w:p w14:paraId="62E2CC5B" w14:textId="77777777" w:rsidR="00FB7DB1" w:rsidRPr="00FB7DB1" w:rsidRDefault="00FB7DB1" w:rsidP="00017DB3">
      <w:pPr>
        <w:pStyle w:val="Heading2"/>
        <w:rPr>
          <w:lang w:val="en-CA"/>
        </w:rPr>
      </w:pPr>
      <w:r w:rsidRPr="00FB7DB1">
        <w:rPr>
          <w:lang w:val="en-CA"/>
        </w:rPr>
        <w:t>To Apply for Lifetime Membership</w:t>
      </w:r>
    </w:p>
    <w:p w14:paraId="2C1253A6" w14:textId="77777777" w:rsidR="00FB7DB1" w:rsidRPr="00FB7DB1" w:rsidRDefault="00FB7DB1" w:rsidP="00017DB3">
      <w:pPr>
        <w:pStyle w:val="Heading3"/>
      </w:pPr>
      <w:r w:rsidRPr="00FB7DB1">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017DB3">
      <w:pPr>
        <w:pStyle w:val="Heading3"/>
      </w:pPr>
      <w:r w:rsidRPr="00FB7DB1">
        <w:t>Determine the one-time fee as listed on the Lifetime Membership One-Time Fee Schedule</w:t>
      </w:r>
      <w:r w:rsidR="00F86D34">
        <w:t xml:space="preserve"> (see WBCCI website).</w:t>
      </w:r>
    </w:p>
    <w:p w14:paraId="4EC5DB1C" w14:textId="4831C8A2" w:rsidR="00FB7DB1" w:rsidRPr="00FB7DB1" w:rsidRDefault="00FB7DB1" w:rsidP="00017DB3">
      <w:pPr>
        <w:pStyle w:val="Heading3"/>
      </w:pPr>
      <w:r w:rsidRPr="00FB7DB1">
        <w:t xml:space="preserve">Submit the completed “Lifetime Membership Application Form” to Headquarters with payment in the amount of the one-time fee AND the Local Club Dues or Member </w:t>
      </w:r>
      <w:r w:rsidR="00232B47">
        <w:t>a</w:t>
      </w:r>
      <w:r w:rsidRPr="00FB7DB1">
        <w:t>t Large fee. For age verification purposes, also include copies of the proof of age for each applicant(s) in the form of copies of birth certificates or driver’s licenses.</w:t>
      </w:r>
    </w:p>
    <w:p w14:paraId="4AD7B634" w14:textId="135A9E08" w:rsidR="00FB7DB1" w:rsidRPr="00FB7DB1" w:rsidRDefault="00FB7DB1" w:rsidP="00017DB3">
      <w:pPr>
        <w:pStyle w:val="Heading3"/>
      </w:pPr>
      <w:r w:rsidRPr="00FB7DB1">
        <w:t xml:space="preserve">Upon approval, the Lifetime Membership shall become effective on </w:t>
      </w:r>
      <w:r w:rsidR="008C116D">
        <w:t xml:space="preserve">the member’s </w:t>
      </w:r>
      <w:r w:rsidR="00D36C87">
        <w:t>membership anniversary date</w:t>
      </w:r>
      <w:r w:rsidRPr="00FB7DB1">
        <w:t>.</w:t>
      </w:r>
      <w:r w:rsidR="00D36C87">
        <w:t xml:space="preserve"> (8/22/24)</w:t>
      </w:r>
    </w:p>
    <w:p w14:paraId="4ED96755" w14:textId="77777777" w:rsidR="00FB7DB1" w:rsidRPr="00FB7DB1" w:rsidRDefault="00FB7DB1" w:rsidP="00017DB3">
      <w:pPr>
        <w:pStyle w:val="Heading2"/>
        <w:rPr>
          <w:lang w:val="en-CA"/>
        </w:rPr>
      </w:pPr>
      <w:r w:rsidRPr="00FB7DB1">
        <w:rPr>
          <w:lang w:val="en-CA"/>
        </w:rPr>
        <w:t>In Default of Payment</w:t>
      </w:r>
    </w:p>
    <w:p w14:paraId="02A87F31" w14:textId="07FD0E0E" w:rsidR="00FB7DB1" w:rsidRPr="00FB7DB1" w:rsidRDefault="00783E28" w:rsidP="00017DB3">
      <w:pPr>
        <w:pStyle w:val="Heading3"/>
      </w:pPr>
      <w:r w:rsidRPr="00783E28">
        <w:t xml:space="preserve">In the event a </w:t>
      </w:r>
      <w:r w:rsidR="00863442">
        <w:t>l</w:t>
      </w:r>
      <w:r w:rsidRPr="00783E28">
        <w:t xml:space="preserve">ifetime </w:t>
      </w:r>
      <w:r w:rsidR="00863442">
        <w:t>m</w:t>
      </w:r>
      <w:r w:rsidRPr="00783E28">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t xml:space="preserve"> (1/21/21)</w:t>
      </w:r>
    </w:p>
    <w:p w14:paraId="2860A7D9" w14:textId="77777777" w:rsidR="00FB7DB1" w:rsidRPr="00FB7DB1" w:rsidRDefault="00FB7DB1" w:rsidP="00017DB3">
      <w:pPr>
        <w:pStyle w:val="Heading3"/>
      </w:pPr>
      <w:r w:rsidRPr="00FB7DB1">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017DB3">
      <w:pPr>
        <w:pStyle w:val="Heading3"/>
      </w:pPr>
      <w:r w:rsidRPr="0053520E">
        <w:t>Subject to paragraph B, a lifetime member</w:t>
      </w:r>
      <w:r>
        <w:t>’</w:t>
      </w:r>
      <w:r w:rsidRPr="0053520E">
        <w:t>s membership shall be terminated at the expiration of the 12-month period, without claim to residual lifetime membership fee.</w:t>
      </w:r>
    </w:p>
    <w:p w14:paraId="5CCC705D" w14:textId="7AAEFE84" w:rsidR="00FB7DB1" w:rsidRPr="00FB7DB1" w:rsidRDefault="0053520E" w:rsidP="00017DB3">
      <w:pPr>
        <w:pStyle w:val="Heading3"/>
      </w:pPr>
      <w:r w:rsidRPr="0053520E">
        <w:t>A lifetime member whose membership has been terminated may re-apply at any time following the steps in Policy, Lifetime Membership.</w:t>
      </w:r>
    </w:p>
    <w:p w14:paraId="150AC6C6" w14:textId="2D3C6112" w:rsidR="00F97DD0" w:rsidRPr="000E7021" w:rsidRDefault="000E7021" w:rsidP="00017DB3">
      <w:pPr>
        <w:pStyle w:val="Heading1"/>
      </w:pPr>
      <w:bookmarkStart w:id="15" w:name="__RefHeading___Toc22870_2610980158"/>
      <w:bookmarkStart w:id="16" w:name="__RefHeading___Toc23212_2610980158"/>
      <w:bookmarkStart w:id="17" w:name="__RefHeading___Toc11267_2610980158"/>
      <w:bookmarkStart w:id="18" w:name="_Toc191299000"/>
      <w:bookmarkEnd w:id="15"/>
      <w:bookmarkEnd w:id="16"/>
      <w:bookmarkEnd w:id="17"/>
      <w:r w:rsidRPr="000E7021">
        <w:t>4.</w:t>
      </w:r>
      <w:r w:rsidR="00777FEB">
        <w:t>12</w:t>
      </w:r>
      <w:r w:rsidR="00E04D4A">
        <w:t>.4</w:t>
      </w:r>
      <w:r w:rsidR="00AF072D">
        <w:tab/>
      </w:r>
      <w:r w:rsidRPr="00D27BAE">
        <w:t>Member</w:t>
      </w:r>
      <w:r w:rsidR="00332C56">
        <w:t>ship Stars (6/24/20)</w:t>
      </w:r>
      <w:bookmarkEnd w:id="18"/>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57F96C99" w:rsidR="000A7077" w:rsidRDefault="000A7077" w:rsidP="00017DB3">
      <w:pPr>
        <w:pStyle w:val="Heading2"/>
      </w:pPr>
      <w:bookmarkStart w:id="19" w:name="__RefHeading___Toc11375_2610980158"/>
      <w:bookmarkEnd w:id="19"/>
      <w:r>
        <w:t xml:space="preserve">Red Stars (2") and/or Red Maple </w:t>
      </w:r>
      <w:r w:rsidR="00DC7F85">
        <w:t>Leaves</w:t>
      </w:r>
      <w:r>
        <w:t xml:space="preserve"> (2”) depicting total years of membership in the International Club are hereby adopted as an official recognition of each five (5) years of membership.</w:t>
      </w:r>
    </w:p>
    <w:p w14:paraId="75751AD0" w14:textId="11F5FAE2" w:rsidR="000A7077" w:rsidRDefault="000A7077" w:rsidP="00017DB3">
      <w:pPr>
        <w:pStyle w:val="Heading2"/>
      </w:pPr>
      <w:r>
        <w:t xml:space="preserve">The Stars and/or Maple </w:t>
      </w:r>
      <w:r w:rsidR="00DC7F85">
        <w:t>Leaves</w:t>
      </w:r>
      <w:r>
        <w:t xml:space="preserve"> will be issued by Headquarters after verification from membership records. The burden of proof of prior membership is on the member in case of reinstatement following a lapse of membership.</w:t>
      </w:r>
    </w:p>
    <w:p w14:paraId="2A703440" w14:textId="3DDC5649" w:rsidR="000A7077" w:rsidRDefault="000A7077" w:rsidP="00017DB3">
      <w:pPr>
        <w:pStyle w:val="Heading2"/>
      </w:pPr>
      <w:r>
        <w:t xml:space="preserve">Display of Stars and/or Maple </w:t>
      </w:r>
      <w:r w:rsidR="00DC7F85">
        <w:t>Leaves</w:t>
      </w:r>
      <w:r>
        <w:t xml:space="preserve"> shall be aside the International Club Decal on the front and rear of the recreational vehicle. (8/24/23)</w:t>
      </w:r>
    </w:p>
    <w:p w14:paraId="19BF31B4" w14:textId="1CCB3B69" w:rsidR="00601CF1" w:rsidRDefault="00601CF1" w:rsidP="00017DB3">
      <w:pPr>
        <w:pStyle w:val="Heading2"/>
      </w:pPr>
      <w:r>
        <w:t xml:space="preserve">Red Membership Stars and/or Red Maple </w:t>
      </w:r>
      <w:r w:rsidR="00DC7F85">
        <w:t>Leaves</w:t>
      </w:r>
      <w:r>
        <w:t xml:space="preserve">, one for each five (5) years of membership, are ideally to be placed half on either side of the Club Decal, if space permits. In the case of an odd number of Stars and/or Maple </w:t>
      </w:r>
      <w:r w:rsidR="00DC7F85">
        <w:t>Leaves</w:t>
      </w:r>
      <w:r>
        <w:t xml:space="preserve">, the extra Star and/or Maple Leaf should be to the left of the Club Decal. If space does not permit, the Stars and/or Maple </w:t>
      </w:r>
      <w:r w:rsidR="00DC7F85">
        <w:t>Leaves</w:t>
      </w:r>
      <w:r>
        <w:t xml:space="preserve"> can be placed above or below the Club Decal. The spacing of Membership Stars and/or Maple </w:t>
      </w:r>
      <w:r w:rsidR="00DC7F85">
        <w:t>Leaves</w:t>
      </w:r>
      <w:r>
        <w:t xml:space="preserve"> should </w:t>
      </w:r>
      <w:r w:rsidRPr="00601CF1">
        <w:t>be visually pleasing.</w:t>
      </w:r>
      <w:r>
        <w:t xml:space="preserve"> (8/24/23)</w:t>
      </w:r>
    </w:p>
    <w:p w14:paraId="0A79B115" w14:textId="688DFEAD" w:rsidR="00F97DD0" w:rsidRPr="000E7021" w:rsidRDefault="000E7021" w:rsidP="00017DB3">
      <w:pPr>
        <w:pStyle w:val="Heading1"/>
      </w:pPr>
      <w:bookmarkStart w:id="20" w:name="_Toc191299001"/>
      <w:r w:rsidRPr="000E7021">
        <w:t>6.6.1</w:t>
      </w:r>
      <w:r w:rsidRPr="000E7021">
        <w:tab/>
      </w:r>
      <w:r w:rsidRPr="007C0B2A">
        <w:t>Local Clubs</w:t>
      </w:r>
      <w:bookmarkEnd w:id="20"/>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017DB3">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w:t>
      </w:r>
      <w:proofErr w:type="gramStart"/>
      <w:r w:rsidRPr="000E7021">
        <w:t>residence</w:t>
      </w:r>
      <w:proofErr w:type="gramEnd"/>
      <w:r w:rsidRPr="000E7021">
        <w:t xml:space="preserve"> but no </w:t>
      </w:r>
      <w:r w:rsidR="00AC4EFE">
        <w:t>Local Club</w:t>
      </w:r>
      <w:r w:rsidRPr="000E7021">
        <w:t xml:space="preserve"> shall be assigned any exclusive territory.  (7/5/13)</w:t>
      </w:r>
    </w:p>
    <w:p w14:paraId="2B700D8B" w14:textId="55D8B44E" w:rsidR="00F97DD0" w:rsidRPr="000E7021" w:rsidRDefault="000E7021" w:rsidP="00A05AF2">
      <w:pPr>
        <w:pStyle w:val="BlueBook1"/>
        <w:tabs>
          <w:tab w:val="clear" w:pos="1296"/>
          <w:tab w:val="clear" w:pos="1454"/>
          <w:tab w:val="clear" w:pos="2347"/>
          <w:tab w:val="clear" w:pos="2794"/>
          <w:tab w:val="clear" w:pos="3240"/>
          <w:tab w:val="clear" w:pos="3686"/>
          <w:tab w:val="clear" w:pos="4133"/>
          <w:tab w:val="clear" w:pos="4579"/>
          <w:tab w:val="clear" w:pos="7924"/>
        </w:tabs>
        <w:ind w:left="117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017DB3">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582E57D6" w:rsidR="00F97DD0" w:rsidRPr="000E7021" w:rsidRDefault="000E7021" w:rsidP="00017DB3">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w:t>
      </w:r>
      <w:r w:rsidR="00A05AF2">
        <w:t>i</w:t>
      </w:r>
      <w:r w:rsidRPr="000E7021">
        <w:t>nternational dues will be refunded only on the recom</w:t>
      </w:r>
      <w:r w:rsidRPr="000E7021">
        <w:softHyphen/>
        <w:t>mendation of the International President. (7/20/19)</w:t>
      </w:r>
    </w:p>
    <w:p w14:paraId="2CFF001E" w14:textId="21F1DECC" w:rsidR="00F97DD0" w:rsidRPr="000E7021" w:rsidRDefault="000E7021" w:rsidP="00017DB3">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A05AF2">
      <w:pPr>
        <w:pStyle w:val="BlueBook1"/>
        <w:tabs>
          <w:tab w:val="clear" w:pos="1296"/>
          <w:tab w:val="clear" w:pos="1454"/>
        </w:tabs>
        <w:ind w:left="117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3CDEF648" w14:textId="0DD60365" w:rsidR="005A3DE4" w:rsidRPr="00775E84" w:rsidRDefault="00AC4EFE" w:rsidP="00017DB3">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509AFBDA" w14:textId="77167738" w:rsidR="005A3DE4" w:rsidRPr="007C7F97" w:rsidRDefault="005A3DE4" w:rsidP="00017DB3">
      <w:pPr>
        <w:pStyle w:val="Heading1"/>
      </w:pPr>
      <w:bookmarkStart w:id="21" w:name="_Toc191299002"/>
      <w:r w:rsidRPr="007C7F97">
        <w:t>8.</w:t>
      </w:r>
      <w:r>
        <w:t>4.1</w:t>
      </w:r>
      <w:r>
        <w:tab/>
      </w:r>
      <w:r w:rsidRPr="007C7F97">
        <w:t xml:space="preserve">Leadership Candidacy Process </w:t>
      </w:r>
      <w:r w:rsidR="005B4D3E" w:rsidRPr="00947D7E">
        <w:rPr>
          <w:b w:val="0"/>
          <w:bCs w:val="0"/>
        </w:rPr>
        <w:t>(02/25/25)</w:t>
      </w:r>
      <w:bookmarkEnd w:id="21"/>
      <w:r w:rsidRPr="007C7F97">
        <w:t xml:space="preserve"> </w:t>
      </w:r>
    </w:p>
    <w:p w14:paraId="64BCAFE9" w14:textId="77777777" w:rsidR="005A3DE4" w:rsidRDefault="005A3DE4" w:rsidP="00017DB3">
      <w:pPr>
        <w:pStyle w:val="Heading2"/>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 xml:space="preserve">the Executive Council may submit a Statement of Candidacy (SoC) using a standard </w:t>
      </w:r>
      <w:r>
        <w:t>onli</w:t>
      </w:r>
      <w:r w:rsidRPr="00583B57">
        <w:t>ne template.</w:t>
      </w:r>
      <w:r w:rsidRPr="00583B57">
        <w:rPr>
          <w:spacing w:val="80"/>
        </w:rPr>
        <w:t xml:space="preserve"> </w:t>
      </w:r>
    </w:p>
    <w:p w14:paraId="35B5760E" w14:textId="77777777" w:rsidR="005A3DE4" w:rsidRPr="001713FF" w:rsidRDefault="005A3DE4" w:rsidP="00017DB3">
      <w:pPr>
        <w:pStyle w:val="Heading3"/>
      </w:pPr>
      <w:r w:rsidRPr="001713FF">
        <w:t>The Recruitment Oversight Committee is responsible for making sure the SoC online forms will be available on the Club website starting March 1 of the election year.</w:t>
      </w:r>
    </w:p>
    <w:p w14:paraId="0D7ECCF5" w14:textId="77777777" w:rsidR="005A3DE4" w:rsidRPr="001713FF" w:rsidRDefault="005A3DE4" w:rsidP="00017DB3">
      <w:pPr>
        <w:pStyle w:val="Heading3"/>
      </w:pPr>
      <w:r w:rsidRPr="001713FF">
        <w:t xml:space="preserve">Candidates must submit their SoC before 11:59 p.m. Eastern time on April 1 of the election year. Once submitted, the SoCs will be posted without edit. </w:t>
      </w:r>
    </w:p>
    <w:p w14:paraId="54898C9F" w14:textId="77777777" w:rsidR="005A3DE4" w:rsidRPr="001713FF" w:rsidRDefault="005A3DE4" w:rsidP="00017DB3">
      <w:pPr>
        <w:pStyle w:val="Heading3"/>
      </w:pPr>
      <w:r w:rsidRPr="001713FF">
        <w:t>Club Headquarters will immediately notify the candidate via an auto-reply email that the SoC has been received and will be posted to the Club website for membership visibility within two (2) business days.</w:t>
      </w:r>
    </w:p>
    <w:p w14:paraId="3BE4A3C0" w14:textId="77777777" w:rsidR="005A3DE4" w:rsidRPr="001713FF" w:rsidRDefault="005A3DE4" w:rsidP="00017DB3">
      <w:pPr>
        <w:pStyle w:val="Heading3"/>
      </w:pPr>
      <w:r w:rsidRPr="001713FF">
        <w:t>All SoC received by the submission will be posted in the Members-Only section of the Club website, shared with membership via email-blasts, social media, and in the May issue of the Blue Beret Magazine.</w:t>
      </w:r>
    </w:p>
    <w:p w14:paraId="4D6ADD7B" w14:textId="77777777" w:rsidR="005A3DE4" w:rsidRPr="001713FF" w:rsidRDefault="005A3DE4" w:rsidP="00017DB3">
      <w:pPr>
        <w:pStyle w:val="Heading3"/>
      </w:pPr>
      <w:r w:rsidRPr="001713FF">
        <w:t>The election voting period will run from June 1 to June 15.</w:t>
      </w:r>
    </w:p>
    <w:p w14:paraId="17BFA4A2" w14:textId="77777777" w:rsidR="005A3DE4" w:rsidRPr="001713FF" w:rsidRDefault="005A3DE4" w:rsidP="00017DB3">
      <w:pPr>
        <w:pStyle w:val="Heading3"/>
      </w:pPr>
      <w:r w:rsidRPr="001713FF">
        <w:t xml:space="preserve">The nine (9) Executive Council members will be elected by block voting, in which the nine (9) candidates with the most votes (who may or may not obtain a majority of available votes or support from </w:t>
      </w:r>
      <w:proofErr w:type="gramStart"/>
      <w:r w:rsidRPr="001713FF">
        <w:t>the majority of</w:t>
      </w:r>
      <w:proofErr w:type="gramEnd"/>
      <w:r w:rsidRPr="001713FF">
        <w:t xml:space="preserve"> the voters) are declared the elected and will fill the available positions.</w:t>
      </w:r>
    </w:p>
    <w:p w14:paraId="2E1B9260" w14:textId="77777777" w:rsidR="005A3DE4" w:rsidRPr="001713FF" w:rsidRDefault="005A3DE4" w:rsidP="00017DB3">
      <w:pPr>
        <w:pStyle w:val="Heading3"/>
      </w:pPr>
      <w:r w:rsidRPr="001713FF">
        <w:t xml:space="preserve">The names of the elected Executive Council members, and the number of votes each candidate received, will be available to the membership within </w:t>
      </w:r>
      <w:r>
        <w:t>forty-eight (</w:t>
      </w:r>
      <w:r w:rsidRPr="001713FF">
        <w:t>48</w:t>
      </w:r>
      <w:r>
        <w:t>)</w:t>
      </w:r>
      <w:r w:rsidRPr="001713FF">
        <w:t xml:space="preserve"> hours of the close of the election. </w:t>
      </w:r>
    </w:p>
    <w:p w14:paraId="72CB3733" w14:textId="77777777" w:rsidR="005A3DE4" w:rsidRPr="001713FF" w:rsidRDefault="005A3DE4" w:rsidP="00017DB3">
      <w:pPr>
        <w:pStyle w:val="Heading3"/>
      </w:pPr>
      <w:r w:rsidRPr="001713FF">
        <w:t>If there is a tie in the ninth (9</w:t>
      </w:r>
      <w:r w:rsidRPr="001713FF">
        <w:rPr>
          <w:rFonts w:eastAsiaTheme="majorEastAsia"/>
          <w:vertAlign w:val="superscript"/>
        </w:rPr>
        <w:t>th</w:t>
      </w:r>
      <w:r w:rsidRPr="001713FF">
        <w:t xml:space="preserve">) position, there will be an immediate run-off election between those candidates. The run-off election will run from July 1 to July 10. When necessary, ties occurring in the subsequent positions will have run-off elections.  </w:t>
      </w:r>
    </w:p>
    <w:p w14:paraId="7911A6EB" w14:textId="77777777" w:rsidR="005A3DE4" w:rsidRPr="001713FF" w:rsidRDefault="005A3DE4" w:rsidP="00017DB3">
      <w:pPr>
        <w:pStyle w:val="Heading3"/>
      </w:pPr>
      <w:r w:rsidRPr="001713FF">
        <w:t>Should a candidate withdraw at any time before the distribution of the ballot, Club Headquarters will notify the WBCCI membership of the withdrawal, immediately remove the SoC from the website, and adjust the ballot accordingly.</w:t>
      </w:r>
    </w:p>
    <w:p w14:paraId="353D8E44" w14:textId="77777777" w:rsidR="005A3DE4" w:rsidRPr="001713FF" w:rsidRDefault="005A3DE4" w:rsidP="00017DB3">
      <w:pPr>
        <w:pStyle w:val="Heading3"/>
      </w:pPr>
      <w:r w:rsidRPr="001713FF">
        <w:t>Should any successful candidate withdraw after voting results have been announced, the candidate with the next highest voting rank shall be offered the vacancy by the Recruitment Oversight Committee.</w:t>
      </w:r>
    </w:p>
    <w:p w14:paraId="15879B26" w14:textId="77777777" w:rsidR="005A3DE4" w:rsidRPr="001713FF" w:rsidRDefault="005A3DE4" w:rsidP="00017DB3">
      <w:pPr>
        <w:pStyle w:val="Heading3"/>
        <w:rPr>
          <w:strike/>
        </w:rPr>
      </w:pPr>
      <w:r w:rsidRPr="001713FF">
        <w:t xml:space="preserve">At the completion of each EC election, and at least five (5) days before the Reorganization meeting, the ROC will provide the Executive Director with each EC Member SoC and resume to be used for the officer elections process.  </w:t>
      </w:r>
    </w:p>
    <w:p w14:paraId="0E57CF7C" w14:textId="77777777" w:rsidR="005A3DE4" w:rsidRDefault="005A3DE4" w:rsidP="00017DB3">
      <w:pPr>
        <w:pStyle w:val="Heading2"/>
      </w:pPr>
      <w:r>
        <w:t xml:space="preserve">Running for office and electioneering </w:t>
      </w:r>
    </w:p>
    <w:p w14:paraId="59BF70E2" w14:textId="77777777" w:rsidR="005A3DE4" w:rsidRDefault="005A3DE4" w:rsidP="00017DB3">
      <w:pPr>
        <w:pStyle w:val="Heading3"/>
      </w:pPr>
      <w:r>
        <w:t xml:space="preserve">Candidates who choose to promote themselves in any (International, Region, local club, or intraclub) WBCCI publication must submit an article of 200 words or less to the entity they select within the appropriate deadlines for submission to that publication. If a publication decides not to accept a candidate’s article, it must reject all articles from all the candidates. </w:t>
      </w:r>
    </w:p>
    <w:p w14:paraId="205A67B8" w14:textId="77777777" w:rsidR="005A3DE4" w:rsidRDefault="005A3DE4" w:rsidP="00017DB3">
      <w:pPr>
        <w:pStyle w:val="Heading3"/>
      </w:pPr>
      <w:r>
        <w:t xml:space="preserve">Clubs must promote all candidate submissions if received before the publication deadline. Publication shall be in alphabetical order by the candidate’s surname. </w:t>
      </w:r>
    </w:p>
    <w:p w14:paraId="4749BA9C" w14:textId="77777777" w:rsidR="005A3DE4" w:rsidRDefault="005A3DE4" w:rsidP="00017DB3">
      <w:pPr>
        <w:pStyle w:val="Heading3"/>
      </w:pPr>
      <w:r>
        <w:t xml:space="preserve">The Club email lists may be used by international, regional, local club, and intraclub leadership to educate members impartially about timelines, processes, eligibility, and proposed policy changes. </w:t>
      </w:r>
    </w:p>
    <w:p w14:paraId="18602E5A" w14:textId="62CB9F99" w:rsidR="005A3DE4" w:rsidRPr="005A3DE4" w:rsidRDefault="005A3DE4" w:rsidP="0022111C">
      <w:pPr>
        <w:pStyle w:val="Heading3"/>
      </w:pPr>
      <w:r>
        <w:t xml:space="preserve">Club </w:t>
      </w:r>
      <w:r w:rsidRPr="0022111C">
        <w:t>rules</w:t>
      </w:r>
      <w:r>
        <w:t xml:space="preserve"> prohibit using blanket directory resources for campaigning.</w:t>
      </w:r>
    </w:p>
    <w:p w14:paraId="238F8DDA" w14:textId="480AA729" w:rsidR="00A264E1" w:rsidRPr="001713FF" w:rsidRDefault="00A264E1" w:rsidP="0022111C">
      <w:pPr>
        <w:pStyle w:val="Heading1"/>
      </w:pPr>
      <w:bookmarkStart w:id="22" w:name="_Toc191299003"/>
      <w:r w:rsidRPr="001713FF">
        <w:t>8.4.2</w:t>
      </w:r>
      <w:r w:rsidRPr="001713FF">
        <w:tab/>
        <w:t xml:space="preserve">Mid-term election of an International Officer </w:t>
      </w:r>
      <w:r w:rsidRPr="00947D7E">
        <w:rPr>
          <w:b w:val="0"/>
          <w:bCs w:val="0"/>
        </w:rPr>
        <w:t>(</w:t>
      </w:r>
      <w:r w:rsidR="000F4D95" w:rsidRPr="00947D7E">
        <w:rPr>
          <w:b w:val="0"/>
          <w:bCs w:val="0"/>
        </w:rPr>
        <w:t>02/25/25</w:t>
      </w:r>
      <w:r w:rsidRPr="00947D7E">
        <w:rPr>
          <w:b w:val="0"/>
          <w:bCs w:val="0"/>
        </w:rPr>
        <w:t>)</w:t>
      </w:r>
      <w:bookmarkEnd w:id="22"/>
    </w:p>
    <w:p w14:paraId="55419F9D" w14:textId="77777777" w:rsidR="00A264E1" w:rsidRDefault="00A264E1" w:rsidP="00A264E1">
      <w:pPr>
        <w:ind w:firstLine="720"/>
        <w:rPr>
          <w:color w:val="000000" w:themeColor="text1"/>
        </w:rPr>
      </w:pPr>
      <w:r w:rsidRPr="001713FF">
        <w:rPr>
          <w:color w:val="000000" w:themeColor="text1"/>
        </w:rPr>
        <w:t>From Article X, Bylaws</w:t>
      </w:r>
    </w:p>
    <w:p w14:paraId="2DAFADEE" w14:textId="6B930578" w:rsidR="00867B30" w:rsidRPr="001713FF" w:rsidRDefault="00867B30" w:rsidP="0022111C">
      <w:pPr>
        <w:pStyle w:val="Heading2"/>
      </w:pPr>
      <w:r w:rsidRPr="001713FF">
        <w:t xml:space="preserve">All </w:t>
      </w:r>
      <w:r w:rsidR="00B60A18">
        <w:t>i</w:t>
      </w:r>
      <w:r w:rsidRPr="001713FF">
        <w:t xml:space="preserve">nternational </w:t>
      </w:r>
      <w:r w:rsidR="00B60A18">
        <w:t>o</w:t>
      </w:r>
      <w:r w:rsidRPr="001713FF">
        <w:t>fficer vacancies must be filled as soon as possible. Executive Council (EC) members with one or more terms on the International Board of Trustees (IBT) interested in an open officer position may submit their Statement of Candidacy (SoC) to the Recruitment Oversight Committee (ROC).</w:t>
      </w:r>
    </w:p>
    <w:p w14:paraId="47B04686" w14:textId="77777777" w:rsidR="00867B30" w:rsidRPr="001713FF" w:rsidRDefault="00867B30" w:rsidP="0022111C">
      <w:pPr>
        <w:pStyle w:val="Heading2"/>
        <w:rPr>
          <w:color w:val="000000" w:themeColor="text1"/>
        </w:rPr>
      </w:pPr>
      <w:r w:rsidRPr="001713FF">
        <w:rPr>
          <w:color w:val="000000" w:themeColor="text1"/>
        </w:rPr>
        <w:t>If the President, Vice President and Secretary position cannot be filled by candidates qualified by one (1) or more terms on the IBT and willing to serve, nominations will be solicited from EC members who have less than one (1) term of experience.</w:t>
      </w:r>
    </w:p>
    <w:p w14:paraId="508E4BF5" w14:textId="5149D323" w:rsidR="00867B30" w:rsidRPr="001713FF" w:rsidRDefault="00867B30" w:rsidP="0022111C">
      <w:pPr>
        <w:pStyle w:val="Heading2"/>
        <w:rPr>
          <w:color w:val="000000" w:themeColor="text1"/>
        </w:rPr>
      </w:pPr>
      <w:r w:rsidRPr="001713FF">
        <w:rPr>
          <w:color w:val="000000" w:themeColor="text1"/>
        </w:rPr>
        <w:t xml:space="preserve">The ROC will review the submitted SoCs and will forward those meeting the eligibility requirement to the IBT. The ROC will advise the IBT if none meet the eligibility </w:t>
      </w:r>
      <w:r w:rsidR="0038534D" w:rsidRPr="001713FF">
        <w:rPr>
          <w:color w:val="000000" w:themeColor="text1"/>
        </w:rPr>
        <w:t>requirement and</w:t>
      </w:r>
      <w:r w:rsidRPr="001713FF">
        <w:rPr>
          <w:color w:val="000000" w:themeColor="text1"/>
        </w:rPr>
        <w:t xml:space="preserve"> then will submit those not meeting the eligibility requirement to the IBT.</w:t>
      </w:r>
    </w:p>
    <w:p w14:paraId="1D5AF877" w14:textId="7A776138" w:rsidR="00867B30" w:rsidRPr="00207C62" w:rsidRDefault="00867B30" w:rsidP="00867B30">
      <w:pPr>
        <w:pStyle w:val="Heading2"/>
        <w:rPr>
          <w:color w:val="000000" w:themeColor="text1"/>
        </w:rPr>
      </w:pPr>
      <w:r w:rsidRPr="001713FF">
        <w:rPr>
          <w:color w:val="000000" w:themeColor="text1"/>
        </w:rPr>
        <w:t xml:space="preserve">In a regular or special IBT meeting, the IBT will vote on the candidates provided </w:t>
      </w:r>
      <w:r w:rsidR="00A12A45" w:rsidRPr="001713FF">
        <w:rPr>
          <w:color w:val="000000" w:themeColor="text1"/>
        </w:rPr>
        <w:t>by the</w:t>
      </w:r>
      <w:r w:rsidRPr="001713FF">
        <w:rPr>
          <w:color w:val="000000" w:themeColor="text1"/>
        </w:rPr>
        <w:t xml:space="preserve"> ROC for the vacant position(s).</w:t>
      </w:r>
    </w:p>
    <w:p w14:paraId="4D6D2B07" w14:textId="036FAB12" w:rsidR="00B628BC" w:rsidRPr="001713FF" w:rsidRDefault="00B628BC" w:rsidP="00207C62">
      <w:pPr>
        <w:ind w:left="630" w:hanging="720"/>
        <w:rPr>
          <w:color w:val="000000" w:themeColor="text1"/>
        </w:rPr>
      </w:pPr>
      <w:r w:rsidRPr="001713FF">
        <w:rPr>
          <w:b/>
          <w:bCs/>
          <w:color w:val="000000" w:themeColor="text1"/>
        </w:rPr>
        <w:t>8.5.1</w:t>
      </w:r>
      <w:r w:rsidRPr="001713FF">
        <w:rPr>
          <w:b/>
          <w:bCs/>
          <w:color w:val="000000" w:themeColor="text1"/>
        </w:rPr>
        <w:tab/>
        <w:t>Confidence Vote of the Finance Director</w:t>
      </w:r>
      <w:r w:rsidRPr="001713FF">
        <w:rPr>
          <w:color w:val="000000" w:themeColor="text1"/>
        </w:rPr>
        <w:t xml:space="preserve"> (</w:t>
      </w:r>
      <w:r w:rsidR="00CB2105">
        <w:rPr>
          <w:color w:val="000000" w:themeColor="text1"/>
        </w:rPr>
        <w:t>02/25/25</w:t>
      </w:r>
      <w:r w:rsidRPr="001713FF">
        <w:rPr>
          <w:color w:val="000000" w:themeColor="text1"/>
        </w:rPr>
        <w:t>)</w:t>
      </w:r>
    </w:p>
    <w:p w14:paraId="63282DC1" w14:textId="77777777" w:rsidR="00B628BC" w:rsidRPr="001713FF" w:rsidRDefault="00B628BC" w:rsidP="00E936C2">
      <w:pPr>
        <w:pStyle w:val="Heading2"/>
        <w:numPr>
          <w:ilvl w:val="1"/>
          <w:numId w:val="10"/>
        </w:numPr>
        <w:ind w:left="1170" w:hanging="450"/>
      </w:pPr>
      <w:r w:rsidRPr="001713FF">
        <w:t xml:space="preserve">In an executive session, absent the Finance Director, the IBT will conduct a confidence vote of the Finance Director. The confidence vote will occur in the following circumstances: </w:t>
      </w:r>
    </w:p>
    <w:p w14:paraId="17703A27" w14:textId="77777777" w:rsidR="00B628BC" w:rsidRPr="001713FF" w:rsidRDefault="00B628BC" w:rsidP="00B60A18">
      <w:pPr>
        <w:pStyle w:val="Heading3"/>
      </w:pPr>
      <w:r w:rsidRPr="001713FF">
        <w:t>At least every two years, during the regularly scheduled meeting in the third quarter of the EC term, the President will call a confidence vote with no suggestion of nor any requirement for cause.</w:t>
      </w:r>
    </w:p>
    <w:p w14:paraId="4773B95E" w14:textId="2A94BD59" w:rsidR="00B628BC" w:rsidRPr="001713FF" w:rsidRDefault="00B628BC" w:rsidP="00B60A18">
      <w:pPr>
        <w:pStyle w:val="Heading3"/>
      </w:pPr>
      <w:r w:rsidRPr="001713FF">
        <w:t>The President may call a vote of confidence of the Finance Director for cause at any time, as prescribed in Bylaws Article VIII.</w:t>
      </w:r>
    </w:p>
    <w:p w14:paraId="7C7EDAEC" w14:textId="68982F48" w:rsidR="000108C5" w:rsidRPr="00B628BC" w:rsidRDefault="00B628BC" w:rsidP="00B60A18">
      <w:pPr>
        <w:pStyle w:val="Heading2"/>
      </w:pPr>
      <w:r w:rsidRPr="001713FF">
        <w:t>A simple majority vote will approve the vote of confidence.</w:t>
      </w:r>
    </w:p>
    <w:p w14:paraId="6A25E2E3" w14:textId="11559F93" w:rsidR="00F97DD0" w:rsidRPr="007C7F97" w:rsidRDefault="000E7021" w:rsidP="00017DB3">
      <w:pPr>
        <w:pStyle w:val="Heading1"/>
      </w:pPr>
      <w:bookmarkStart w:id="23" w:name="__RefHeading___Toc23196_2610980158"/>
      <w:bookmarkStart w:id="24" w:name="_Toc191299004"/>
      <w:bookmarkEnd w:id="23"/>
      <w:r w:rsidRPr="007C7F97">
        <w:t>8.6.1</w:t>
      </w:r>
      <w:r w:rsidRPr="007C7F97">
        <w:tab/>
      </w:r>
      <w:r w:rsidR="002F6267">
        <w:t>Election of</w:t>
      </w:r>
      <w:r w:rsidR="00775E84" w:rsidRPr="007C7F97">
        <w:t xml:space="preserve"> International Officers </w:t>
      </w:r>
      <w:r w:rsidR="00775E84" w:rsidRPr="00AA10A5">
        <w:rPr>
          <w:b w:val="0"/>
          <w:bCs w:val="0"/>
        </w:rPr>
        <w:t>(</w:t>
      </w:r>
      <w:r w:rsidR="00662AFC" w:rsidRPr="00AA10A5">
        <w:rPr>
          <w:b w:val="0"/>
          <w:bCs w:val="0"/>
        </w:rPr>
        <w:t>02/25/25</w:t>
      </w:r>
      <w:r w:rsidR="00775E84" w:rsidRPr="00AA10A5">
        <w:rPr>
          <w:b w:val="0"/>
          <w:bCs w:val="0"/>
        </w:rPr>
        <w:t>)</w:t>
      </w:r>
      <w:bookmarkEnd w:id="24"/>
      <w:r w:rsidRPr="007C7F97">
        <w:tab/>
      </w:r>
      <w:r w:rsidRPr="007C7F97">
        <w:tab/>
      </w:r>
      <w:r w:rsidRPr="007C7F97">
        <w:tab/>
      </w:r>
    </w:p>
    <w:p w14:paraId="334467FA" w14:textId="47935B4F" w:rsidR="008352B4" w:rsidRPr="000E7021" w:rsidRDefault="00F459D7" w:rsidP="00B60A18">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0FA31530" w14:textId="77777777" w:rsidR="008352B4" w:rsidRPr="001713FF" w:rsidRDefault="008352B4" w:rsidP="00B60A18">
      <w:pPr>
        <w:pStyle w:val="Heading2"/>
      </w:pPr>
      <w:bookmarkStart w:id="25" w:name="__RefHeading___Toc11484_2610980158"/>
      <w:bookmarkEnd w:id="25"/>
      <w:r w:rsidRPr="001713FF">
        <w:t>Following the Election of the Executive Council Members, the current International President will call a special virtual Reorganization Meeting of the International Board of Trustees (IBT) for the election of the next term’s President, Vice President, and Secretary.</w:t>
      </w:r>
    </w:p>
    <w:p w14:paraId="7E707F2B" w14:textId="77777777" w:rsidR="008352B4" w:rsidRPr="001713FF" w:rsidRDefault="008352B4" w:rsidP="00B60A18">
      <w:pPr>
        <w:pStyle w:val="Heading3"/>
      </w:pPr>
      <w:r w:rsidRPr="001713FF">
        <w:t xml:space="preserve">The meeting will include the </w:t>
      </w:r>
      <w:r w:rsidRPr="00724EE8">
        <w:rPr>
          <w:color w:val="0D0D0D" w:themeColor="text1" w:themeTint="F2"/>
        </w:rPr>
        <w:t>Immediate Past International President and the Parliamentarian as non-voting members, the</w:t>
      </w:r>
      <w:r w:rsidRPr="00724EE8">
        <w:t xml:space="preserve"> </w:t>
      </w:r>
      <w:r w:rsidRPr="001713FF">
        <w:t>newly elected Executive Council Members, the continuing Region Presidents and the incoming Region Presidents.</w:t>
      </w:r>
    </w:p>
    <w:p w14:paraId="3CCB7F52" w14:textId="77777777" w:rsidR="008352B4" w:rsidRPr="001713FF" w:rsidRDefault="008352B4" w:rsidP="00B60A18">
      <w:pPr>
        <w:pStyle w:val="Heading3"/>
      </w:pPr>
      <w:r w:rsidRPr="001713FF">
        <w:t>This meeting will be held within 30 days of the completion of the Executive Council election.</w:t>
      </w:r>
    </w:p>
    <w:p w14:paraId="6A1E7416" w14:textId="4E34168C" w:rsidR="008352B4" w:rsidRPr="00B60A18" w:rsidRDefault="008352B4" w:rsidP="00B60A18">
      <w:pPr>
        <w:pStyle w:val="Heading3"/>
      </w:pPr>
      <w:r w:rsidRPr="001713FF">
        <w:t>The Immediate Past International President shall preside over the reorganization meeting.</w:t>
      </w:r>
    </w:p>
    <w:p w14:paraId="660876EB" w14:textId="101EF5BD" w:rsidR="008352B4" w:rsidRPr="001713FF" w:rsidRDefault="008352B4" w:rsidP="00B60A18">
      <w:pPr>
        <w:pStyle w:val="Heading2"/>
      </w:pPr>
      <w:r w:rsidRPr="001713FF">
        <w:t xml:space="preserve">When the reorganization meeting is called, the Executive Director will provide to the IBT the complete Statement of Candidacy and resume for each member who has expressed an interest in being considered for an international officer position, including the position(s) they are interested in serving. </w:t>
      </w:r>
    </w:p>
    <w:p w14:paraId="6DC71186" w14:textId="77777777" w:rsidR="008352B4" w:rsidRPr="001713FF" w:rsidRDefault="008352B4" w:rsidP="00B60A18">
      <w:pPr>
        <w:pStyle w:val="Heading3"/>
      </w:pPr>
      <w:r w:rsidRPr="001713FF">
        <w:t>During the reorganization meeting, IBT members will vote by secret ballot, electronically, for each position separately, starting with President, then Vice President, then Secretary. Each office is elected by majority vote</w:t>
      </w:r>
    </w:p>
    <w:p w14:paraId="26B1D8BA" w14:textId="1D206045" w:rsidR="000D76C1" w:rsidRPr="00B60A18" w:rsidRDefault="008352B4" w:rsidP="00B60A18">
      <w:pPr>
        <w:pStyle w:val="Heading3"/>
      </w:pPr>
      <w:r w:rsidRPr="001713FF">
        <w:t>The results of the election will be provided by the Secretary to the IBT.</w:t>
      </w:r>
    </w:p>
    <w:p w14:paraId="45C1C135" w14:textId="5149BB3A" w:rsidR="000D76C1" w:rsidRPr="001713FF" w:rsidRDefault="000D76C1" w:rsidP="00B60A18">
      <w:pPr>
        <w:pStyle w:val="Heading1"/>
      </w:pPr>
      <w:bookmarkStart w:id="26" w:name="_Toc191299005"/>
      <w:r w:rsidRPr="001713FF">
        <w:t>8.6.2.</w:t>
      </w:r>
      <w:r w:rsidRPr="001713FF">
        <w:tab/>
        <w:t xml:space="preserve">Election of a Finance Director </w:t>
      </w:r>
      <w:r w:rsidRPr="00AA10A5">
        <w:rPr>
          <w:b w:val="0"/>
          <w:bCs w:val="0"/>
        </w:rPr>
        <w:t>(</w:t>
      </w:r>
      <w:r w:rsidR="0052023F" w:rsidRPr="00AA10A5">
        <w:rPr>
          <w:b w:val="0"/>
          <w:bCs w:val="0"/>
        </w:rPr>
        <w:t>02/2</w:t>
      </w:r>
      <w:r w:rsidR="009E18B3" w:rsidRPr="00AA10A5">
        <w:rPr>
          <w:b w:val="0"/>
          <w:bCs w:val="0"/>
        </w:rPr>
        <w:t>5</w:t>
      </w:r>
      <w:r w:rsidR="0052023F" w:rsidRPr="00AA10A5">
        <w:rPr>
          <w:b w:val="0"/>
          <w:bCs w:val="0"/>
        </w:rPr>
        <w:t>/25</w:t>
      </w:r>
      <w:r w:rsidRPr="00AA10A5">
        <w:rPr>
          <w:b w:val="0"/>
          <w:bCs w:val="0"/>
        </w:rPr>
        <w:t>)</w:t>
      </w:r>
      <w:bookmarkEnd w:id="26"/>
    </w:p>
    <w:p w14:paraId="351DDD4E" w14:textId="77777777" w:rsidR="000D76C1" w:rsidRPr="003E043F" w:rsidRDefault="000D76C1" w:rsidP="00017DB3">
      <w:pPr>
        <w:pStyle w:val="Heading2"/>
      </w:pPr>
      <w:r w:rsidRPr="003E043F">
        <w:t>Initiation of the Process</w:t>
      </w:r>
    </w:p>
    <w:p w14:paraId="55BFC503" w14:textId="77777777" w:rsidR="000D76C1" w:rsidRPr="001713FF" w:rsidRDefault="000D76C1" w:rsidP="00B60A18">
      <w:pPr>
        <w:pStyle w:val="Heading3"/>
      </w:pPr>
      <w:r w:rsidRPr="001713FF">
        <w:t>The process to fill a Finance Director (FD) vacancy begins when the International President announces the vacancy.</w:t>
      </w:r>
    </w:p>
    <w:p w14:paraId="38F5EF76" w14:textId="77777777" w:rsidR="000D76C1" w:rsidRPr="001713FF" w:rsidRDefault="000D76C1" w:rsidP="00B60A18">
      <w:pPr>
        <w:pStyle w:val="Heading3"/>
      </w:pPr>
      <w:r w:rsidRPr="001713FF">
        <w:t>Within the first fourteen (14) calendar days:</w:t>
      </w:r>
    </w:p>
    <w:p w14:paraId="4DF066DF" w14:textId="77777777" w:rsidR="000D76C1" w:rsidRPr="001713FF" w:rsidRDefault="000D76C1" w:rsidP="00DF0E7C">
      <w:pPr>
        <w:pStyle w:val="Heading4"/>
      </w:pPr>
      <w:r w:rsidRPr="001713FF">
        <w:t xml:space="preserve">The IBT may appoint an interim Finance Director as per the Bylaws. Members of the Finance Committee should be considered </w:t>
      </w:r>
      <w:r>
        <w:t xml:space="preserve">first </w:t>
      </w:r>
      <w:r w:rsidRPr="001713FF">
        <w:t xml:space="preserve">for this interim position.  </w:t>
      </w:r>
    </w:p>
    <w:p w14:paraId="1F47D0B3" w14:textId="7D22A722" w:rsidR="000D76C1" w:rsidRPr="000D76C1" w:rsidRDefault="000D76C1" w:rsidP="00DF0E7C">
      <w:pPr>
        <w:pStyle w:val="Heading4"/>
      </w:pPr>
      <w:r w:rsidRPr="001713FF">
        <w:t xml:space="preserve">The ROC, in partnership with the Executive Director, will implement the recruitment plan to solicit candidates for the Finance Director position and for the club member position on the FD Review Committee. </w:t>
      </w:r>
    </w:p>
    <w:p w14:paraId="211E1C5A" w14:textId="77777777" w:rsidR="000D76C1" w:rsidRPr="00F16BCA" w:rsidRDefault="000D76C1" w:rsidP="00017DB3">
      <w:pPr>
        <w:pStyle w:val="Heading2"/>
      </w:pPr>
      <w:r w:rsidRPr="00F16BCA">
        <w:t>Election Timeline and Oversight</w:t>
      </w:r>
    </w:p>
    <w:p w14:paraId="1B325A73" w14:textId="77777777" w:rsidR="000D76C1" w:rsidRPr="001713FF" w:rsidRDefault="000D76C1" w:rsidP="00B60A18">
      <w:pPr>
        <w:pStyle w:val="Heading3"/>
      </w:pPr>
      <w:r w:rsidRPr="001713FF">
        <w:t>The International President will create a Special FD Review Committee and will, after the slate of FD candidates is completed, schedule a special IBT meeting to elect the new Finance Director.</w:t>
      </w:r>
    </w:p>
    <w:p w14:paraId="75C4B8A1" w14:textId="77777777" w:rsidR="000D76C1" w:rsidRPr="001713FF" w:rsidRDefault="000D76C1" w:rsidP="00B60A18">
      <w:pPr>
        <w:pStyle w:val="Heading3"/>
      </w:pPr>
      <w:r w:rsidRPr="001713FF">
        <w:t xml:space="preserve">The ROC will: </w:t>
      </w:r>
    </w:p>
    <w:p w14:paraId="16EBE3F0" w14:textId="77777777" w:rsidR="000D76C1" w:rsidRPr="001713FF" w:rsidRDefault="000D76C1" w:rsidP="00B60A18">
      <w:pPr>
        <w:pStyle w:val="Heading4"/>
      </w:pPr>
      <w:r w:rsidRPr="001713FF">
        <w:t>Solicit candidates for the Finance Director position via an online application, requiring a Statement of Candidacy (SoC) and resume.</w:t>
      </w:r>
    </w:p>
    <w:p w14:paraId="729433F1" w14:textId="77777777" w:rsidR="000D76C1" w:rsidRPr="001713FF" w:rsidRDefault="000D76C1" w:rsidP="00B60A18">
      <w:pPr>
        <w:pStyle w:val="Heading4"/>
      </w:pPr>
      <w:r w:rsidRPr="001713FF">
        <w:t>Notify candidates via an auto-reply email confirming receipt of their application.</w:t>
      </w:r>
    </w:p>
    <w:p w14:paraId="3A99A8E0" w14:textId="77777777" w:rsidR="000D76C1" w:rsidRPr="001713FF" w:rsidRDefault="000D76C1" w:rsidP="00B60A18">
      <w:pPr>
        <w:pStyle w:val="Heading4"/>
      </w:pPr>
      <w:r w:rsidRPr="001713FF">
        <w:t>Update the FD Review Committee if a candidate withdraws, resume the selection process and adjust the ballot as necessary.</w:t>
      </w:r>
    </w:p>
    <w:p w14:paraId="2881A713" w14:textId="77777777" w:rsidR="003E043F" w:rsidRDefault="000D76C1" w:rsidP="00B60A18">
      <w:pPr>
        <w:pStyle w:val="Heading4"/>
      </w:pPr>
      <w:r w:rsidRPr="003E043F">
        <w:t>The Executive Director will serve on the Special FD Review Committee and oversee the selection of the Committee Chair by its members.</w:t>
      </w:r>
    </w:p>
    <w:p w14:paraId="6CE94A4D" w14:textId="5BF6DCCE" w:rsidR="000D76C1" w:rsidRPr="00F16BCA" w:rsidRDefault="000D76C1" w:rsidP="00017DB3">
      <w:pPr>
        <w:pStyle w:val="Heading2"/>
      </w:pPr>
      <w:r w:rsidRPr="00F16BCA">
        <w:t>Special FD Candidate Review Committee Composition</w:t>
      </w:r>
    </w:p>
    <w:p w14:paraId="4CD45CF7" w14:textId="77777777" w:rsidR="000D76C1" w:rsidRPr="001713FF" w:rsidRDefault="000D76C1" w:rsidP="00B60A18">
      <w:pPr>
        <w:ind w:left="450" w:firstLine="720"/>
        <w:rPr>
          <w:bCs/>
          <w:color w:val="000000" w:themeColor="text1"/>
        </w:rPr>
      </w:pPr>
      <w:r w:rsidRPr="001713FF">
        <w:rPr>
          <w:bCs/>
          <w:color w:val="000000" w:themeColor="text1"/>
        </w:rPr>
        <w:t>The FD Candidate Review Committee shall include five (5) voting members:</w:t>
      </w:r>
    </w:p>
    <w:p w14:paraId="09FF4647" w14:textId="77777777" w:rsidR="000D76C1" w:rsidRPr="001713FF" w:rsidRDefault="000D76C1" w:rsidP="00683F7D">
      <w:pPr>
        <w:pStyle w:val="Heading3"/>
      </w:pPr>
      <w:r w:rsidRPr="001713FF">
        <w:t>Two (2) IBT members, selected by the IBT or Region Vice Presidents if no volunteers are available.</w:t>
      </w:r>
    </w:p>
    <w:p w14:paraId="2137BD67" w14:textId="77777777" w:rsidR="000D76C1" w:rsidRPr="001713FF" w:rsidRDefault="000D76C1" w:rsidP="00017DB3">
      <w:pPr>
        <w:pStyle w:val="Heading3"/>
      </w:pPr>
      <w:r w:rsidRPr="001713FF">
        <w:rPr>
          <w:bCs/>
        </w:rPr>
        <w:t>One (1) Club Member with</w:t>
      </w:r>
      <w:r w:rsidRPr="001713FF">
        <w:t xml:space="preserve"> a background in human resources, finance, or management, selected by the ROC.</w:t>
      </w:r>
    </w:p>
    <w:p w14:paraId="7269E751" w14:textId="77777777" w:rsidR="000D76C1" w:rsidRPr="001713FF" w:rsidRDefault="000D76C1" w:rsidP="00017DB3">
      <w:pPr>
        <w:pStyle w:val="Heading3"/>
      </w:pPr>
      <w:r w:rsidRPr="001713FF">
        <w:t>One (1) Finance Representative, chosen by the ROC</w:t>
      </w:r>
      <w:r w:rsidRPr="008C07A7">
        <w:t>, in priority order from a-c below:</w:t>
      </w:r>
      <w:r w:rsidRPr="001713FF">
        <w:br/>
        <w:t>a. Outgoing Finance Director (in good standing).</w:t>
      </w:r>
      <w:r w:rsidRPr="001713FF">
        <w:br/>
        <w:t>b. Past Finance Director (in good standing).</w:t>
      </w:r>
      <w:r w:rsidRPr="001713FF">
        <w:br/>
        <w:t>c. Member of the Standing Finance Committee.</w:t>
      </w:r>
    </w:p>
    <w:p w14:paraId="63DBF287" w14:textId="77777777" w:rsidR="000D76C1" w:rsidRPr="001713FF" w:rsidRDefault="000D76C1" w:rsidP="00017DB3">
      <w:pPr>
        <w:pStyle w:val="Heading3"/>
      </w:pPr>
      <w:r w:rsidRPr="001713FF">
        <w:t xml:space="preserve">The WBCCI Executive Director. </w:t>
      </w:r>
    </w:p>
    <w:p w14:paraId="07F418A9" w14:textId="77777777" w:rsidR="000D76C1" w:rsidRPr="001713FF" w:rsidRDefault="000D76C1" w:rsidP="00B60A18">
      <w:pPr>
        <w:pStyle w:val="Heading2"/>
      </w:pPr>
      <w:r w:rsidRPr="001713FF">
        <w:t>Election Process Calendar</w:t>
      </w:r>
    </w:p>
    <w:p w14:paraId="3A62C949" w14:textId="77777777" w:rsidR="000D76C1" w:rsidRPr="001713FF" w:rsidRDefault="000D76C1" w:rsidP="00B60A18">
      <w:pPr>
        <w:pStyle w:val="ListParagraph"/>
        <w:numPr>
          <w:ilvl w:val="3"/>
          <w:numId w:val="0"/>
        </w:numPr>
        <w:spacing w:before="0"/>
        <w:ind w:left="1440" w:hanging="270"/>
        <w:contextualSpacing/>
        <w:rPr>
          <w:color w:val="000000" w:themeColor="text1"/>
        </w:rPr>
      </w:pPr>
      <w:r w:rsidRPr="001713FF">
        <w:rPr>
          <w:color w:val="000000" w:themeColor="text1"/>
        </w:rPr>
        <w:t>Within the first fourteen (14) calendar days:</w:t>
      </w:r>
    </w:p>
    <w:p w14:paraId="7AD0D0B4" w14:textId="00997919" w:rsidR="000D76C1" w:rsidRPr="001713FF" w:rsidRDefault="000D76C1" w:rsidP="00B60A18">
      <w:pPr>
        <w:pStyle w:val="Heading3"/>
      </w:pPr>
      <w:r w:rsidRPr="001713FF">
        <w:t>The ROC and Executive Director</w:t>
      </w:r>
      <w:r w:rsidR="00B35E9C">
        <w:t xml:space="preserve"> </w:t>
      </w:r>
      <w:r w:rsidRPr="001713FF">
        <w:t>will assess timelines and communicate expectations to the IBT.</w:t>
      </w:r>
    </w:p>
    <w:p w14:paraId="37E38BC4" w14:textId="77777777" w:rsidR="000D76C1" w:rsidRPr="001713FF" w:rsidRDefault="000D76C1" w:rsidP="00B60A18">
      <w:pPr>
        <w:pStyle w:val="Heading4"/>
      </w:pPr>
      <w:r w:rsidRPr="001713FF">
        <w:t>The IBT will provide names of two (2) members to serve on the FD Review Committee.</w:t>
      </w:r>
    </w:p>
    <w:p w14:paraId="2F75BA24" w14:textId="77777777" w:rsidR="000D76C1" w:rsidRPr="001713FF" w:rsidRDefault="000D76C1" w:rsidP="00B60A18">
      <w:pPr>
        <w:pStyle w:val="Heading4"/>
      </w:pPr>
      <w:r w:rsidRPr="001713FF">
        <w:t>Recruitment for the Finance Director and Club Member positions begins.</w:t>
      </w:r>
    </w:p>
    <w:p w14:paraId="5272CC0C" w14:textId="77777777" w:rsidR="000D76C1" w:rsidRPr="001713FF" w:rsidRDefault="000D76C1" w:rsidP="00017DB3">
      <w:pPr>
        <w:pStyle w:val="Heading3"/>
      </w:pPr>
      <w:r w:rsidRPr="001713FF">
        <w:t>Candidate Application Periods:</w:t>
      </w:r>
    </w:p>
    <w:p w14:paraId="190AC174" w14:textId="77777777" w:rsidR="000D76C1" w:rsidRPr="001713FF" w:rsidRDefault="000D76C1" w:rsidP="00B60A18">
      <w:pPr>
        <w:pStyle w:val="Heading4"/>
      </w:pPr>
      <w:r w:rsidRPr="001713FF">
        <w:t>Club Member: fourteen (14) calendar days.</w:t>
      </w:r>
    </w:p>
    <w:p w14:paraId="4CAC317E" w14:textId="77777777" w:rsidR="000D76C1" w:rsidRPr="001713FF" w:rsidRDefault="000D76C1" w:rsidP="00B60A18">
      <w:pPr>
        <w:pStyle w:val="Heading4"/>
      </w:pPr>
      <w:r w:rsidRPr="001713FF">
        <w:t>Finance Director: twenty-one (21) calendar days.</w:t>
      </w:r>
    </w:p>
    <w:p w14:paraId="7507300C" w14:textId="16426732" w:rsidR="00683F7D" w:rsidRDefault="000D76C1" w:rsidP="00B60A18">
      <w:pPr>
        <w:pStyle w:val="Heading3"/>
      </w:pPr>
      <w:r w:rsidRPr="008B41AD">
        <w:t>Committee Appointments: The ROC will select and announce the Club Member and Finance Representative</w:t>
      </w:r>
      <w:r w:rsidRPr="00F16BCA">
        <w:t xml:space="preserve"> by the fifteenth (15</w:t>
      </w:r>
      <w:r w:rsidRPr="00683F7D">
        <w:rPr>
          <w:vertAlign w:val="superscript"/>
        </w:rPr>
        <w:t>th</w:t>
      </w:r>
      <w:r w:rsidRPr="00F16BCA">
        <w:t>) calendar day of the application period.</w:t>
      </w:r>
    </w:p>
    <w:p w14:paraId="0E28BC92" w14:textId="08B07863" w:rsidR="000D76C1" w:rsidRPr="001713FF" w:rsidRDefault="000D76C1" w:rsidP="00683F7D">
      <w:pPr>
        <w:pStyle w:val="Heading3"/>
        <w:spacing w:before="240"/>
      </w:pPr>
      <w:r w:rsidRPr="001713FF">
        <w:t>FD Review Period:</w:t>
      </w:r>
    </w:p>
    <w:p w14:paraId="26A8E431" w14:textId="77777777" w:rsidR="002C59C0" w:rsidRPr="00B60A18" w:rsidRDefault="000D76C1" w:rsidP="00B60A18">
      <w:pPr>
        <w:pStyle w:val="Heading4"/>
      </w:pPr>
      <w:r w:rsidRPr="001713FF">
        <w:t xml:space="preserve">The review </w:t>
      </w:r>
      <w:r w:rsidRPr="00B60A18">
        <w:t>of candidates begins on the nineteenth (19th) calendar day of the Finance Director application period.</w:t>
      </w:r>
    </w:p>
    <w:p w14:paraId="1240F4D9" w14:textId="77777777" w:rsidR="002C59C0" w:rsidRPr="00B60A18" w:rsidRDefault="000D76C1" w:rsidP="00B60A18">
      <w:pPr>
        <w:pStyle w:val="Heading4"/>
      </w:pPr>
      <w:r w:rsidRPr="00B60A18">
        <w:t>The FD Candidate Review Committee will evaluate candidates over a fourteen (14) calendar day period, reviewing SoCs, resumes, and qualifications against the position description and Club strategic goals.</w:t>
      </w:r>
    </w:p>
    <w:p w14:paraId="01D93A6C" w14:textId="77777777" w:rsidR="002C59C0" w:rsidRPr="00B60A18" w:rsidRDefault="000D76C1" w:rsidP="00B60A18">
      <w:pPr>
        <w:pStyle w:val="Heading4"/>
      </w:pPr>
      <w:r w:rsidRPr="00B60A18">
        <w:t>The Committee will prepare a report summarizing the strengths and weaknesses of the candidates’ application materials, overall ranking of the candidates, and an executive summary of the top three (3) candidates. The executive summary will outline the top three (3) candidates’ qualifications, skillsets, leadership experience, and alignment with the Club’s strategic direction.</w:t>
      </w:r>
    </w:p>
    <w:p w14:paraId="0FA3175D" w14:textId="0EDE5115" w:rsidR="000D76C1" w:rsidRPr="001713FF" w:rsidRDefault="000D76C1" w:rsidP="00B60A18">
      <w:pPr>
        <w:pStyle w:val="Heading4"/>
      </w:pPr>
      <w:r w:rsidRPr="00B60A18">
        <w:t>A final list of up to three (3) candidates will be submitted to the President and</w:t>
      </w:r>
      <w:r w:rsidR="002C59C0" w:rsidRPr="00B60A18">
        <w:t xml:space="preserve"> </w:t>
      </w:r>
      <w:r w:rsidRPr="00B60A18">
        <w:t>Executive Director</w:t>
      </w:r>
      <w:r w:rsidRPr="001713FF">
        <w:t xml:space="preserve"> within two (2) calendar days of completing the review.</w:t>
      </w:r>
    </w:p>
    <w:p w14:paraId="7EC3F484" w14:textId="7DFF09DA" w:rsidR="000D76C1" w:rsidRPr="001713FF" w:rsidRDefault="000D76C1" w:rsidP="00017DB3">
      <w:pPr>
        <w:pStyle w:val="Heading3"/>
      </w:pPr>
      <w:r w:rsidRPr="001713FF">
        <w:t>Special IBT Meeting and Vote:</w:t>
      </w:r>
    </w:p>
    <w:p w14:paraId="3E8872D3" w14:textId="77777777" w:rsidR="000D76C1" w:rsidRPr="00B60A18" w:rsidRDefault="000D76C1" w:rsidP="00B60A18">
      <w:pPr>
        <w:ind w:left="1620"/>
        <w:rPr>
          <w:color w:val="000000" w:themeColor="text1"/>
        </w:rPr>
      </w:pPr>
      <w:r w:rsidRPr="001713FF">
        <w:rPr>
          <w:color w:val="000000" w:themeColor="text1"/>
        </w:rPr>
        <w:t xml:space="preserve">The President, within two (2) business days of receiving the final list of candidates, </w:t>
      </w:r>
      <w:r w:rsidRPr="00B60A18">
        <w:rPr>
          <w:color w:val="000000" w:themeColor="text1"/>
        </w:rPr>
        <w:t>will call for a special IBT meeting to vote on the recommended candidates.</w:t>
      </w:r>
    </w:p>
    <w:p w14:paraId="13A9E0B2" w14:textId="77777777" w:rsidR="000D76C1" w:rsidRPr="00B60A18" w:rsidRDefault="000D76C1" w:rsidP="00B60A18">
      <w:pPr>
        <w:pStyle w:val="Heading4"/>
      </w:pPr>
      <w:r w:rsidRPr="00B60A18">
        <w:t>If no candidate receives a majority vote, a run-off election will be held for the two (2) candidates with the highest votes.</w:t>
      </w:r>
    </w:p>
    <w:p w14:paraId="771DD08C" w14:textId="77777777" w:rsidR="000D76C1" w:rsidRPr="00B60A18" w:rsidRDefault="000D76C1" w:rsidP="00B60A18">
      <w:pPr>
        <w:pStyle w:val="Heading4"/>
      </w:pPr>
      <w:r w:rsidRPr="00B60A18">
        <w:t>In the case of a tie among three candidates, a run-off election shall be held in accordance with RONR 12ed. 46:32.</w:t>
      </w:r>
    </w:p>
    <w:p w14:paraId="6C95B15A" w14:textId="6AD43473" w:rsidR="000D76C1" w:rsidRPr="00CA0484" w:rsidRDefault="000D76C1" w:rsidP="00B60A18">
      <w:pPr>
        <w:pStyle w:val="Heading4"/>
      </w:pPr>
      <w:r w:rsidRPr="00B60A18">
        <w:t>Run-off elections</w:t>
      </w:r>
      <w:r w:rsidRPr="001713FF">
        <w:t xml:space="preserve"> will occur immediately after the initial vote.</w:t>
      </w:r>
    </w:p>
    <w:p w14:paraId="5C3B78C6" w14:textId="5491A295" w:rsidR="00F97DD0" w:rsidRPr="007C0B2A" w:rsidRDefault="000E7021" w:rsidP="00017DB3">
      <w:pPr>
        <w:pStyle w:val="Heading1"/>
      </w:pPr>
      <w:bookmarkStart w:id="27" w:name="_Toc191299006"/>
      <w:r w:rsidRPr="007C0B2A">
        <w:t>9.6.1</w:t>
      </w:r>
      <w:r w:rsidRPr="007C0B2A">
        <w:tab/>
        <w:t>Region Operations</w:t>
      </w:r>
      <w:bookmarkEnd w:id="27"/>
      <w:r w:rsidRPr="007C0B2A">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683F7D">
      <w:pPr>
        <w:pStyle w:val="Heading2"/>
      </w:pPr>
      <w:r w:rsidRPr="000E7021">
        <w:t xml:space="preserve">Regional Expenses are addressed in Policy </w:t>
      </w:r>
      <w:r w:rsidR="00E97C77">
        <w:t>16.6.3, Financial Disbursement.</w:t>
      </w:r>
    </w:p>
    <w:p w14:paraId="64CB42DB" w14:textId="77777777" w:rsidR="00F97DD0" w:rsidRPr="000E7021" w:rsidRDefault="000E7021" w:rsidP="00017DB3">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017DB3">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017DB3">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017DB3">
      <w:pPr>
        <w:pStyle w:val="Heading3"/>
      </w:pPr>
      <w:r w:rsidRPr="002706F0">
        <w:t>Candidate for the office of Region President must possess:</w:t>
      </w:r>
    </w:p>
    <w:p w14:paraId="2A1E18F0" w14:textId="5ABDE228" w:rsidR="00F97DD0" w:rsidRPr="002706F0" w:rsidRDefault="00866580" w:rsidP="00DF0E7C">
      <w:pPr>
        <w:pStyle w:val="Heading4"/>
      </w:pPr>
      <w:r w:rsidRPr="002706F0">
        <w:t>A</w:t>
      </w:r>
      <w:r w:rsidRPr="002706F0">
        <w:rPr>
          <w:spacing w:val="-3"/>
        </w:rPr>
        <w:t xml:space="preserve"> </w:t>
      </w:r>
      <w:r w:rsidRPr="002706F0">
        <w:t>true</w:t>
      </w:r>
      <w:r w:rsidRPr="002706F0">
        <w:rPr>
          <w:spacing w:val="-2"/>
        </w:rPr>
        <w:t xml:space="preserve"> </w:t>
      </w:r>
      <w:r w:rsidRPr="002706F0">
        <w:t>and</w:t>
      </w:r>
      <w:r w:rsidRPr="002706F0">
        <w:rPr>
          <w:spacing w:val="-2"/>
        </w:rPr>
        <w:t xml:space="preserve"> </w:t>
      </w:r>
      <w:r w:rsidRPr="002706F0">
        <w:t>aggressive</w:t>
      </w:r>
      <w:r w:rsidRPr="002706F0">
        <w:rPr>
          <w:spacing w:val="-2"/>
        </w:rPr>
        <w:t xml:space="preserve"> </w:t>
      </w:r>
      <w:r w:rsidRPr="002706F0">
        <w:t>belief</w:t>
      </w:r>
      <w:r w:rsidRPr="002706F0">
        <w:rPr>
          <w:spacing w:val="-2"/>
        </w:rPr>
        <w:t xml:space="preserve"> </w:t>
      </w:r>
      <w:r w:rsidRPr="002706F0">
        <w:t>in</w:t>
      </w:r>
      <w:r w:rsidRPr="002706F0">
        <w:rPr>
          <w:spacing w:val="-1"/>
        </w:rPr>
        <w:t xml:space="preserve"> </w:t>
      </w:r>
      <w:r w:rsidRPr="002706F0">
        <w:t>the</w:t>
      </w:r>
      <w:r w:rsidRPr="002706F0">
        <w:rPr>
          <w:spacing w:val="-2"/>
        </w:rPr>
        <w:t xml:space="preserve"> </w:t>
      </w:r>
      <w:r w:rsidRPr="002706F0">
        <w:t>WBCCI,</w:t>
      </w:r>
      <w:r w:rsidRPr="002706F0">
        <w:rPr>
          <w:spacing w:val="-2"/>
        </w:rPr>
        <w:t xml:space="preserve"> </w:t>
      </w:r>
      <w:r w:rsidRPr="002706F0">
        <w:t>its</w:t>
      </w:r>
      <w:r w:rsidRPr="002706F0">
        <w:rPr>
          <w:spacing w:val="-1"/>
        </w:rPr>
        <w:t xml:space="preserve"> </w:t>
      </w:r>
      <w:r w:rsidRPr="002706F0">
        <w:t>concepts</w:t>
      </w:r>
      <w:r w:rsidRPr="002706F0">
        <w:rPr>
          <w:spacing w:val="-1"/>
        </w:rPr>
        <w:t xml:space="preserve"> </w:t>
      </w:r>
      <w:r w:rsidRPr="002706F0">
        <w:t>and</w:t>
      </w:r>
      <w:r w:rsidRPr="002706F0">
        <w:rPr>
          <w:spacing w:val="-2"/>
        </w:rPr>
        <w:t xml:space="preserve"> </w:t>
      </w:r>
      <w:r w:rsidRPr="002706F0">
        <w:t>practices,</w:t>
      </w:r>
      <w:r w:rsidRPr="002706F0">
        <w:rPr>
          <w:spacing w:val="1"/>
        </w:rPr>
        <w:t xml:space="preserve"> </w:t>
      </w:r>
      <w:r w:rsidRPr="002706F0">
        <w:t>and a</w:t>
      </w:r>
      <w:r w:rsidRPr="002706F0">
        <w:rPr>
          <w:spacing w:val="-2"/>
        </w:rPr>
        <w:t xml:space="preserve"> </w:t>
      </w:r>
      <w:r w:rsidRPr="002706F0">
        <w:t>desire</w:t>
      </w:r>
      <w:r w:rsidRPr="002706F0">
        <w:rPr>
          <w:spacing w:val="-1"/>
        </w:rPr>
        <w:t xml:space="preserve"> </w:t>
      </w:r>
      <w:r w:rsidRPr="002706F0">
        <w:t>to</w:t>
      </w:r>
      <w:r w:rsidRPr="002706F0">
        <w:rPr>
          <w:spacing w:val="-1"/>
        </w:rPr>
        <w:t xml:space="preserve"> </w:t>
      </w:r>
      <w:r w:rsidRPr="002706F0">
        <w:t>help</w:t>
      </w:r>
      <w:r w:rsidRPr="002706F0">
        <w:rPr>
          <w:spacing w:val="-1"/>
        </w:rPr>
        <w:t xml:space="preserve"> </w:t>
      </w:r>
      <w:r w:rsidRPr="002706F0">
        <w:t>in the</w:t>
      </w:r>
      <w:r w:rsidRPr="002706F0">
        <w:rPr>
          <w:spacing w:val="-1"/>
        </w:rPr>
        <w:t xml:space="preserve"> </w:t>
      </w:r>
      <w:r w:rsidRPr="002706F0">
        <w:t>growth and</w:t>
      </w:r>
      <w:r w:rsidRPr="002706F0">
        <w:rPr>
          <w:spacing w:val="-2"/>
        </w:rPr>
        <w:t xml:space="preserve"> </w:t>
      </w:r>
      <w:r w:rsidRPr="002706F0">
        <w:t>forward</w:t>
      </w:r>
      <w:r w:rsidRPr="002706F0">
        <w:rPr>
          <w:spacing w:val="-1"/>
        </w:rPr>
        <w:t xml:space="preserve"> </w:t>
      </w:r>
      <w:r w:rsidRPr="002706F0">
        <w:t>movement of</w:t>
      </w:r>
      <w:r w:rsidRPr="002706F0">
        <w:rPr>
          <w:spacing w:val="-1"/>
        </w:rPr>
        <w:t xml:space="preserve"> </w:t>
      </w:r>
      <w:r w:rsidRPr="002706F0">
        <w:t>the</w:t>
      </w:r>
      <w:r w:rsidRPr="002706F0">
        <w:rPr>
          <w:spacing w:val="-2"/>
        </w:rPr>
        <w:t xml:space="preserve"> </w:t>
      </w:r>
      <w:r w:rsidRPr="002706F0">
        <w:t>Club.</w:t>
      </w:r>
    </w:p>
    <w:p w14:paraId="5FAF66EF" w14:textId="4C275ED6" w:rsidR="00F97DD0" w:rsidRPr="002706F0" w:rsidRDefault="00866580" w:rsidP="00DF0E7C">
      <w:pPr>
        <w:pStyle w:val="Heading4"/>
      </w:pPr>
      <w:r w:rsidRPr="002706F0">
        <w:t>An</w:t>
      </w:r>
      <w:r w:rsidRPr="002706F0">
        <w:rPr>
          <w:spacing w:val="-1"/>
        </w:rPr>
        <w:t xml:space="preserve"> </w:t>
      </w:r>
      <w:r w:rsidRPr="002706F0">
        <w:t>ability</w:t>
      </w:r>
      <w:r w:rsidRPr="002706F0">
        <w:rPr>
          <w:spacing w:val="-1"/>
        </w:rPr>
        <w:t xml:space="preserve"> </w:t>
      </w:r>
      <w:r w:rsidRPr="002706F0">
        <w:t>and</w:t>
      </w:r>
      <w:r w:rsidRPr="002706F0">
        <w:rPr>
          <w:spacing w:val="-2"/>
        </w:rPr>
        <w:t xml:space="preserve"> </w:t>
      </w:r>
      <w:r w:rsidRPr="002706F0">
        <w:t>willingness</w:t>
      </w:r>
      <w:r w:rsidRPr="002706F0">
        <w:rPr>
          <w:spacing w:val="-1"/>
        </w:rPr>
        <w:t xml:space="preserve"> </w:t>
      </w:r>
      <w:r w:rsidRPr="002706F0">
        <w:t>to</w:t>
      </w:r>
      <w:r w:rsidRPr="002706F0">
        <w:rPr>
          <w:spacing w:val="-1"/>
        </w:rPr>
        <w:t xml:space="preserve"> </w:t>
      </w:r>
      <w:r w:rsidRPr="002706F0">
        <w:t>travel,</w:t>
      </w:r>
      <w:r w:rsidRPr="002706F0">
        <w:rPr>
          <w:spacing w:val="-2"/>
        </w:rPr>
        <w:t xml:space="preserve"> </w:t>
      </w:r>
      <w:r w:rsidRPr="002706F0">
        <w:t>to</w:t>
      </w:r>
      <w:r w:rsidRPr="002706F0">
        <w:rPr>
          <w:spacing w:val="-1"/>
        </w:rPr>
        <w:t xml:space="preserve"> </w:t>
      </w:r>
      <w:r w:rsidRPr="002706F0">
        <w:t>meet</w:t>
      </w:r>
      <w:r w:rsidRPr="002706F0">
        <w:rPr>
          <w:spacing w:val="-1"/>
        </w:rPr>
        <w:t xml:space="preserve"> </w:t>
      </w:r>
      <w:r w:rsidRPr="002706F0">
        <w:t>and</w:t>
      </w:r>
      <w:r w:rsidRPr="002706F0">
        <w:rPr>
          <w:spacing w:val="-2"/>
        </w:rPr>
        <w:t xml:space="preserve"> </w:t>
      </w:r>
      <w:r w:rsidRPr="002706F0">
        <w:t>engage</w:t>
      </w:r>
      <w:r w:rsidRPr="002706F0">
        <w:rPr>
          <w:spacing w:val="-2"/>
        </w:rPr>
        <w:t xml:space="preserve"> </w:t>
      </w:r>
      <w:r w:rsidRPr="002706F0">
        <w:t>people</w:t>
      </w:r>
      <w:r w:rsidRPr="002706F0">
        <w:rPr>
          <w:spacing w:val="-2"/>
        </w:rPr>
        <w:t xml:space="preserve"> </w:t>
      </w:r>
      <w:r w:rsidRPr="002706F0">
        <w:t>in</w:t>
      </w:r>
      <w:r w:rsidRPr="002706F0">
        <w:rPr>
          <w:spacing w:val="-1"/>
        </w:rPr>
        <w:t xml:space="preserve"> </w:t>
      </w:r>
      <w:proofErr w:type="gramStart"/>
      <w:r w:rsidRPr="002706F0">
        <w:t xml:space="preserve">open </w:t>
      </w:r>
      <w:r w:rsidRPr="002706F0">
        <w:rPr>
          <w:spacing w:val="-57"/>
        </w:rPr>
        <w:t xml:space="preserve"> </w:t>
      </w:r>
      <w:r w:rsidRPr="002706F0">
        <w:t>and</w:t>
      </w:r>
      <w:proofErr w:type="gramEnd"/>
      <w:r w:rsidR="00767C71">
        <w:rPr>
          <w:spacing w:val="-2"/>
        </w:rPr>
        <w:t xml:space="preserve"> </w:t>
      </w:r>
      <w:r w:rsidRPr="002706F0">
        <w:t>friendly conversation.</w:t>
      </w:r>
    </w:p>
    <w:p w14:paraId="670CBE0E" w14:textId="70D7DFFC" w:rsidR="00F97DD0" w:rsidRPr="002706F0" w:rsidRDefault="000E7021" w:rsidP="00DF0E7C">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0E7C">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0E7C">
      <w:pPr>
        <w:pStyle w:val="Heading4"/>
      </w:pPr>
      <w:r w:rsidRPr="002706F0">
        <w:t>A clear understanding of parliamentary procedure and general club management.</w:t>
      </w:r>
    </w:p>
    <w:p w14:paraId="63463598" w14:textId="79E61FB7" w:rsidR="00F97DD0" w:rsidRPr="002706F0" w:rsidRDefault="000E7021" w:rsidP="00017DB3">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0E7C">
      <w:pPr>
        <w:pStyle w:val="Heading4"/>
      </w:pPr>
      <w:r w:rsidRPr="002706F0">
        <w:t>Promote a full and diverse program of Local Club activities within the</w:t>
      </w:r>
      <w:r w:rsidRPr="002706F0">
        <w:rPr>
          <w:spacing w:val="1"/>
        </w:rPr>
        <w:t xml:space="preserve"> </w:t>
      </w:r>
      <w:r w:rsidRPr="002706F0">
        <w:t>Region, structured to be of interest to, and inclusive of, all members, and</w:t>
      </w:r>
      <w:r w:rsidRPr="002706F0">
        <w:rPr>
          <w:spacing w:val="-58"/>
        </w:rPr>
        <w:t xml:space="preserve"> </w:t>
      </w:r>
      <w:r w:rsidRPr="002706F0">
        <w:t>within</w:t>
      </w:r>
      <w:r w:rsidRPr="002706F0">
        <w:rPr>
          <w:spacing w:val="-2"/>
        </w:rPr>
        <w:t xml:space="preserve"> </w:t>
      </w:r>
      <w:r w:rsidRPr="002706F0">
        <w:t>WBCCI</w:t>
      </w:r>
      <w:r w:rsidRPr="002706F0">
        <w:rPr>
          <w:spacing w:val="-4"/>
        </w:rPr>
        <w:t xml:space="preserve"> </w:t>
      </w:r>
      <w:r w:rsidRPr="002706F0">
        <w:t>concepts.</w:t>
      </w:r>
    </w:p>
    <w:p w14:paraId="1454FD8B" w14:textId="2D6B5B34" w:rsidR="00F97DD0" w:rsidRPr="002706F0" w:rsidRDefault="000E7021" w:rsidP="00DF0E7C">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t>Encourage Local Club officers and their appointees to consult,</w:t>
      </w:r>
      <w:r w:rsidR="00866580" w:rsidRPr="002706F0">
        <w:rPr>
          <w:spacing w:val="-58"/>
        </w:rPr>
        <w:t xml:space="preserve"> </w:t>
      </w:r>
      <w:r w:rsidR="00866580" w:rsidRPr="002706F0">
        <w:t>read and, thereby, increase their understanding of the WBCCI Blue Book, now</w:t>
      </w:r>
      <w:r w:rsidR="00866580" w:rsidRPr="002706F0">
        <w:rPr>
          <w:spacing w:val="-2"/>
        </w:rPr>
        <w:t xml:space="preserve"> </w:t>
      </w:r>
      <w:r w:rsidR="00866580" w:rsidRPr="002706F0">
        <w:t>made</w:t>
      </w:r>
      <w:r w:rsidR="00866580" w:rsidRPr="002706F0">
        <w:rPr>
          <w:spacing w:val="-1"/>
        </w:rPr>
        <w:t xml:space="preserve"> </w:t>
      </w:r>
      <w:r w:rsidR="00866580" w:rsidRPr="002706F0">
        <w:t>current and</w:t>
      </w:r>
      <w:r w:rsidR="00866580" w:rsidRPr="002706F0">
        <w:rPr>
          <w:spacing w:val="1"/>
        </w:rPr>
        <w:t xml:space="preserve"> </w:t>
      </w:r>
      <w:r w:rsidR="00866580" w:rsidRPr="002706F0">
        <w:t>easily available</w:t>
      </w:r>
      <w:r w:rsidR="00866580" w:rsidRPr="002706F0">
        <w:rPr>
          <w:spacing w:val="-2"/>
        </w:rPr>
        <w:t xml:space="preserve"> </w:t>
      </w:r>
      <w:r w:rsidR="00866580" w:rsidRPr="002706F0">
        <w:t>on the</w:t>
      </w:r>
      <w:r w:rsidR="00866580" w:rsidRPr="002706F0">
        <w:rPr>
          <w:spacing w:val="-1"/>
        </w:rPr>
        <w:t xml:space="preserve"> </w:t>
      </w:r>
      <w:r w:rsidR="00866580" w:rsidRPr="002706F0">
        <w:t>Club</w:t>
      </w:r>
      <w:r w:rsidR="00866580" w:rsidRPr="002706F0">
        <w:rPr>
          <w:spacing w:val="-1"/>
        </w:rPr>
        <w:t xml:space="preserve"> </w:t>
      </w:r>
      <w:r w:rsidR="00866580" w:rsidRPr="002706F0">
        <w:t>website.</w:t>
      </w:r>
    </w:p>
    <w:p w14:paraId="1B8F8C2C" w14:textId="0F5E1CD8" w:rsidR="00F97DD0" w:rsidRPr="002706F0" w:rsidRDefault="000E7021" w:rsidP="00DF0E7C">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0D8D447A" w:rsidR="00F97DD0" w:rsidRPr="002706F0" w:rsidRDefault="000E7021" w:rsidP="00B60A18">
      <w:pPr>
        <w:pStyle w:val="Heading4"/>
      </w:pPr>
      <w:r w:rsidRPr="002706F0">
        <w:t xml:space="preserve">Perform </w:t>
      </w:r>
      <w:r w:rsidR="00866580" w:rsidRPr="002706F0">
        <w:t>ceremonial functions, e.g., installation of officers, presentation of Past Presidents pins, certificates, letters of appreciation, all to enhance the</w:t>
      </w:r>
      <w:r w:rsidR="00866580" w:rsidRPr="002706F0">
        <w:rPr>
          <w:spacing w:val="1"/>
        </w:rPr>
        <w:t xml:space="preserve"> </w:t>
      </w:r>
      <w:r w:rsidR="00866580" w:rsidRPr="002706F0">
        <w:t>dignity, prestige and public recognition of deserving members, and,</w:t>
      </w:r>
      <w:r w:rsidR="00866580" w:rsidRPr="002706F0">
        <w:rPr>
          <w:spacing w:val="1"/>
        </w:rPr>
        <w:t xml:space="preserve"> </w:t>
      </w:r>
      <w:r w:rsidR="00866580" w:rsidRPr="002706F0">
        <w:t>through them, of the Club. Function as a vital link in the Club</w:t>
      </w:r>
      <w:r w:rsidR="00866580" w:rsidRPr="002706F0">
        <w:rPr>
          <w:spacing w:val="1"/>
        </w:rPr>
        <w:t xml:space="preserve"> </w:t>
      </w:r>
      <w:r w:rsidR="00866580" w:rsidRPr="002706F0">
        <w:t>communication chain, explaining interests, needs and actions of</w:t>
      </w:r>
      <w:r w:rsidR="00866580" w:rsidRPr="002706F0">
        <w:rPr>
          <w:spacing w:val="1"/>
        </w:rPr>
        <w:t xml:space="preserve"> </w:t>
      </w:r>
      <w:r w:rsidR="00866580" w:rsidRPr="002706F0">
        <w:t xml:space="preserve">constituent Local Clubs or members to the </w:t>
      </w:r>
      <w:r w:rsidR="00B60A18">
        <w:t>i</w:t>
      </w:r>
      <w:r w:rsidR="00866580" w:rsidRPr="002706F0">
        <w:t>nternational officers, committees,</w:t>
      </w:r>
      <w:r w:rsidR="00866580" w:rsidRPr="00B60A18">
        <w:rPr>
          <w:spacing w:val="-2"/>
        </w:rPr>
        <w:t xml:space="preserve"> </w:t>
      </w:r>
      <w:r w:rsidR="00866580" w:rsidRPr="002706F0">
        <w:t>and</w:t>
      </w:r>
      <w:r w:rsidR="00866580" w:rsidRPr="00B60A18">
        <w:rPr>
          <w:spacing w:val="-1"/>
        </w:rPr>
        <w:t xml:space="preserve"> </w:t>
      </w:r>
      <w:r w:rsidR="00866580" w:rsidRPr="002706F0">
        <w:t>others,</w:t>
      </w:r>
      <w:r w:rsidR="00866580" w:rsidRPr="00B60A18">
        <w:rPr>
          <w:spacing w:val="2"/>
        </w:rPr>
        <w:t xml:space="preserve"> </w:t>
      </w:r>
      <w:r w:rsidR="00866580" w:rsidRPr="002706F0">
        <w:t>and</w:t>
      </w:r>
      <w:r w:rsidR="00866580" w:rsidRPr="00B60A18">
        <w:rPr>
          <w:spacing w:val="-1"/>
        </w:rPr>
        <w:t xml:space="preserve"> </w:t>
      </w:r>
      <w:r w:rsidR="00866580" w:rsidRPr="002706F0">
        <w:t>vice</w:t>
      </w:r>
      <w:r w:rsidR="00866580" w:rsidRPr="00B60A18">
        <w:rPr>
          <w:spacing w:val="1"/>
        </w:rPr>
        <w:t xml:space="preserve"> </w:t>
      </w:r>
      <w:r w:rsidR="00866580" w:rsidRPr="002706F0">
        <w:t>versa.</w:t>
      </w:r>
    </w:p>
    <w:p w14:paraId="647B3BB0" w14:textId="0DC3F4A8" w:rsidR="00F97DD0" w:rsidRPr="002706F0" w:rsidRDefault="00866580" w:rsidP="00DF0E7C">
      <w:pPr>
        <w:pStyle w:val="Heading4"/>
      </w:pPr>
      <w:r w:rsidRPr="002706F0">
        <w:t>Assume, in a true sense, the "Trustee" responsibility for the concepts,</w:t>
      </w:r>
      <w:r w:rsidRPr="002706F0">
        <w:rPr>
          <w:spacing w:val="1"/>
        </w:rPr>
        <w:t xml:space="preserve"> </w:t>
      </w:r>
      <w:r w:rsidRPr="002706F0">
        <w:t>policies, activities and management of the Club as a whole, striving to</w:t>
      </w:r>
      <w:r w:rsidRPr="002706F0">
        <w:rPr>
          <w:spacing w:val="1"/>
        </w:rPr>
        <w:t xml:space="preserve"> </w:t>
      </w:r>
      <w:r w:rsidRPr="002706F0">
        <w:t>influence its progress and improvement.</w:t>
      </w:r>
      <w:r w:rsidRPr="002706F0">
        <w:rPr>
          <w:spacing w:val="1"/>
        </w:rPr>
        <w:t xml:space="preserve"> </w:t>
      </w:r>
      <w:r w:rsidRPr="002706F0">
        <w:t>Disseminate to the Local Clubs</w:t>
      </w:r>
      <w:r w:rsidRPr="002706F0">
        <w:rPr>
          <w:spacing w:val="1"/>
        </w:rPr>
        <w:t xml:space="preserve"> </w:t>
      </w:r>
      <w:r w:rsidRPr="002706F0">
        <w:t>information and directives as received from Headquarters.</w:t>
      </w:r>
      <w:r w:rsidRPr="002706F0">
        <w:rPr>
          <w:spacing w:val="1"/>
        </w:rPr>
        <w:t xml:space="preserve"> </w:t>
      </w:r>
      <w:r w:rsidRPr="002706F0">
        <w:t xml:space="preserve">Follow up with </w:t>
      </w:r>
      <w:r w:rsidRPr="002706F0">
        <w:rPr>
          <w:spacing w:val="-57"/>
        </w:rPr>
        <w:t xml:space="preserve">  </w:t>
      </w:r>
      <w:r w:rsidRPr="002706F0">
        <w:t>the</w:t>
      </w:r>
      <w:r w:rsidRPr="002706F0">
        <w:rPr>
          <w:spacing w:val="-6"/>
        </w:rPr>
        <w:t xml:space="preserve"> </w:t>
      </w:r>
      <w:r w:rsidRPr="002706F0">
        <w:t>Local</w:t>
      </w:r>
      <w:r w:rsidRPr="002706F0">
        <w:rPr>
          <w:spacing w:val="-4"/>
        </w:rPr>
        <w:t xml:space="preserve"> </w:t>
      </w:r>
      <w:r w:rsidRPr="002706F0">
        <w:t>Club</w:t>
      </w:r>
      <w:r w:rsidRPr="002706F0">
        <w:rPr>
          <w:spacing w:val="-2"/>
        </w:rPr>
        <w:t xml:space="preserve"> </w:t>
      </w:r>
      <w:r w:rsidRPr="002706F0">
        <w:t>Officers</w:t>
      </w:r>
      <w:r w:rsidRPr="002706F0">
        <w:rPr>
          <w:spacing w:val="-4"/>
        </w:rPr>
        <w:t xml:space="preserve"> </w:t>
      </w:r>
      <w:r w:rsidRPr="002706F0">
        <w:t>on</w:t>
      </w:r>
      <w:r w:rsidRPr="002706F0">
        <w:rPr>
          <w:spacing w:val="-3"/>
        </w:rPr>
        <w:t xml:space="preserve"> </w:t>
      </w:r>
      <w:r w:rsidRPr="002706F0">
        <w:t>requests</w:t>
      </w:r>
      <w:r w:rsidRPr="002706F0">
        <w:rPr>
          <w:spacing w:val="-4"/>
        </w:rPr>
        <w:t xml:space="preserve"> </w:t>
      </w:r>
      <w:r w:rsidRPr="002706F0">
        <w:t>from</w:t>
      </w:r>
      <w:r w:rsidRPr="002706F0">
        <w:rPr>
          <w:spacing w:val="-4"/>
        </w:rPr>
        <w:t xml:space="preserve"> </w:t>
      </w:r>
      <w:r w:rsidRPr="002706F0">
        <w:t>Headquarters</w:t>
      </w:r>
      <w:r w:rsidRPr="002706F0">
        <w:rPr>
          <w:spacing w:val="-3"/>
        </w:rPr>
        <w:t xml:space="preserve"> </w:t>
      </w:r>
      <w:r w:rsidRPr="002706F0">
        <w:t>for</w:t>
      </w:r>
      <w:r w:rsidRPr="002706F0">
        <w:rPr>
          <w:spacing w:val="-5"/>
        </w:rPr>
        <w:t xml:space="preserve"> </w:t>
      </w:r>
      <w:r w:rsidRPr="002706F0">
        <w:t>information</w:t>
      </w:r>
      <w:r w:rsidRPr="002706F0">
        <w:rPr>
          <w:spacing w:val="-3"/>
        </w:rPr>
        <w:t xml:space="preserve"> </w:t>
      </w:r>
      <w:r w:rsidRPr="002706F0">
        <w:t>and help</w:t>
      </w:r>
      <w:r w:rsidRPr="002706F0">
        <w:rPr>
          <w:spacing w:val="-1"/>
        </w:rPr>
        <w:t xml:space="preserve"> </w:t>
      </w:r>
      <w:r w:rsidRPr="002706F0">
        <w:t>Local Clubs</w:t>
      </w:r>
      <w:r w:rsidRPr="002706F0">
        <w:rPr>
          <w:spacing w:val="-1"/>
        </w:rPr>
        <w:t xml:space="preserve"> </w:t>
      </w:r>
      <w:r w:rsidRPr="002706F0">
        <w:t>implement new</w:t>
      </w:r>
      <w:r w:rsidRPr="002706F0">
        <w:rPr>
          <w:spacing w:val="-1"/>
        </w:rPr>
        <w:t xml:space="preserve"> </w:t>
      </w:r>
      <w:r w:rsidRPr="002706F0">
        <w:t>policies.</w:t>
      </w:r>
    </w:p>
    <w:p w14:paraId="30951BEE" w14:textId="54A8B2D1" w:rsidR="00F97DD0" w:rsidRPr="002706F0" w:rsidRDefault="00EC0C35" w:rsidP="00DF0E7C">
      <w:pPr>
        <w:pStyle w:val="Heading4"/>
      </w:pPr>
      <w:r w:rsidRPr="002706F0">
        <w:t xml:space="preserve">Supervise the planning and operation of </w:t>
      </w:r>
      <w:r w:rsidR="00B60A18">
        <w:t>r</w:t>
      </w:r>
      <w:r w:rsidRPr="002706F0">
        <w:t xml:space="preserve">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0E7C">
      <w:pPr>
        <w:pStyle w:val="Heading4"/>
      </w:pPr>
      <w:r w:rsidRPr="002706F0">
        <w:t>Attend the National Rallies held in his/her Region and assist as requested.</w:t>
      </w:r>
    </w:p>
    <w:p w14:paraId="0C68D8A2" w14:textId="5E91A28A" w:rsidR="00F97DD0" w:rsidRPr="002706F0" w:rsidRDefault="00EC0C35" w:rsidP="00DF0E7C">
      <w:pPr>
        <w:pStyle w:val="Heading4"/>
      </w:pPr>
      <w:r w:rsidRPr="002706F0">
        <w:t>Conduct Regional Board meetings, install Region Officers, appoint</w:t>
      </w:r>
      <w:r w:rsidRPr="002706F0">
        <w:rPr>
          <w:spacing w:val="1"/>
        </w:rPr>
        <w:t xml:space="preserve"> </w:t>
      </w:r>
      <w:r w:rsidRPr="002706F0">
        <w:t>committees, and conduct other necessary regional business, maintaining</w:t>
      </w:r>
      <w:r w:rsidRPr="002706F0">
        <w:rPr>
          <w:spacing w:val="1"/>
        </w:rPr>
        <w:t xml:space="preserve"> </w:t>
      </w:r>
      <w:r w:rsidRPr="002706F0">
        <w:t xml:space="preserve">proper records of </w:t>
      </w:r>
      <w:r w:rsidR="00B60A18">
        <w:t>r</w:t>
      </w:r>
      <w:r w:rsidRPr="002706F0">
        <w:t>egional affairs.</w:t>
      </w:r>
      <w:r w:rsidRPr="002706F0">
        <w:rPr>
          <w:spacing w:val="1"/>
        </w:rPr>
        <w:t xml:space="preserve"> </w:t>
      </w:r>
      <w:r w:rsidRPr="002706F0">
        <w:t>Keep the Regional Vice Presidents</w:t>
      </w:r>
      <w:r w:rsidRPr="002706F0">
        <w:rPr>
          <w:spacing w:val="1"/>
        </w:rPr>
        <w:t xml:space="preserve"> </w:t>
      </w:r>
      <w:r w:rsidRPr="002706F0">
        <w:t>informed of relevant matters and request their assistance to a maximum</w:t>
      </w:r>
      <w:r w:rsidRPr="002706F0">
        <w:rPr>
          <w:spacing w:val="1"/>
        </w:rPr>
        <w:t xml:space="preserve"> </w:t>
      </w:r>
      <w:r w:rsidRPr="002706F0">
        <w:t>extent</w:t>
      </w:r>
      <w:r w:rsidRPr="002706F0">
        <w:rPr>
          <w:spacing w:val="-3"/>
        </w:rPr>
        <w:t xml:space="preserve"> </w:t>
      </w:r>
      <w:r w:rsidRPr="002706F0">
        <w:t>possible.</w:t>
      </w:r>
      <w:r w:rsidRPr="002706F0">
        <w:rPr>
          <w:spacing w:val="57"/>
        </w:rPr>
        <w:t xml:space="preserve"> </w:t>
      </w:r>
      <w:r w:rsidRPr="002706F0">
        <w:t>Full</w:t>
      </w:r>
      <w:r w:rsidRPr="002706F0">
        <w:rPr>
          <w:spacing w:val="-3"/>
        </w:rPr>
        <w:t xml:space="preserve"> </w:t>
      </w:r>
      <w:r w:rsidRPr="002706F0">
        <w:t>development</w:t>
      </w:r>
      <w:r w:rsidRPr="002706F0">
        <w:rPr>
          <w:spacing w:val="-3"/>
        </w:rPr>
        <w:t xml:space="preserve"> </w:t>
      </w:r>
      <w:r w:rsidRPr="002706F0">
        <w:t>of</w:t>
      </w:r>
      <w:r w:rsidRPr="002706F0">
        <w:rPr>
          <w:spacing w:val="-3"/>
        </w:rPr>
        <w:t xml:space="preserve"> </w:t>
      </w:r>
      <w:r w:rsidRPr="002706F0">
        <w:t>the</w:t>
      </w:r>
      <w:r w:rsidRPr="002706F0">
        <w:rPr>
          <w:spacing w:val="-5"/>
        </w:rPr>
        <w:t xml:space="preserve"> </w:t>
      </w:r>
      <w:r w:rsidRPr="002706F0">
        <w:t>potential of</w:t>
      </w:r>
      <w:r w:rsidRPr="002706F0">
        <w:rPr>
          <w:spacing w:val="-4"/>
        </w:rPr>
        <w:t xml:space="preserve"> </w:t>
      </w:r>
      <w:r w:rsidRPr="002706F0">
        <w:t>each Vice</w:t>
      </w:r>
      <w:r w:rsidRPr="002706F0">
        <w:rPr>
          <w:spacing w:val="-4"/>
        </w:rPr>
        <w:t xml:space="preserve"> </w:t>
      </w:r>
      <w:r w:rsidRPr="002706F0">
        <w:t>President, by</w:t>
      </w:r>
      <w:r w:rsidRPr="002706F0">
        <w:rPr>
          <w:spacing w:val="-1"/>
        </w:rPr>
        <w:t xml:space="preserve"> </w:t>
      </w:r>
      <w:r w:rsidRPr="002706F0">
        <w:t>effective</w:t>
      </w:r>
      <w:r w:rsidRPr="002706F0">
        <w:rPr>
          <w:spacing w:val="-1"/>
        </w:rPr>
        <w:t xml:space="preserve"> </w:t>
      </w:r>
      <w:r w:rsidRPr="002706F0">
        <w:t>mentoring, is essential.</w:t>
      </w:r>
    </w:p>
    <w:p w14:paraId="2D4B7BEB" w14:textId="5C5B72A7" w:rsidR="00F97DD0" w:rsidRPr="002706F0" w:rsidRDefault="00EC0C35" w:rsidP="00DF0E7C">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0E7C">
      <w:pPr>
        <w:pStyle w:val="Heading4"/>
      </w:pPr>
      <w:r>
        <w:t>Assist the International President and other officers and Committees in the conduct of Club business as requested. (5/11/23)</w:t>
      </w:r>
    </w:p>
    <w:p w14:paraId="2D5A46D5" w14:textId="38BA5786" w:rsidR="00F97DD0" w:rsidRPr="002706F0" w:rsidRDefault="007A7769" w:rsidP="00DF0E7C">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0E7C">
      <w:pPr>
        <w:pStyle w:val="Heading4"/>
      </w:pPr>
      <w:r w:rsidRPr="002706F0">
        <w:t>Coordinate</w:t>
      </w:r>
      <w:r w:rsidRPr="002706F0">
        <w:rPr>
          <w:spacing w:val="1"/>
        </w:rPr>
        <w:t xml:space="preserve"> </w:t>
      </w:r>
      <w:r w:rsidRPr="002706F0">
        <w:t>efforts</w:t>
      </w:r>
      <w:r w:rsidRPr="002706F0">
        <w:rPr>
          <w:spacing w:val="2"/>
        </w:rPr>
        <w:t xml:space="preserve"> </w:t>
      </w:r>
      <w:r w:rsidRPr="002706F0">
        <w:t>between</w:t>
      </w:r>
      <w:r w:rsidRPr="002706F0">
        <w:rPr>
          <w:spacing w:val="2"/>
        </w:rPr>
        <w:t xml:space="preserve"> </w:t>
      </w:r>
      <w:r w:rsidRPr="002706F0">
        <w:t>the Region</w:t>
      </w:r>
      <w:r w:rsidRPr="002706F0">
        <w:rPr>
          <w:spacing w:val="2"/>
        </w:rPr>
        <w:t xml:space="preserve"> </w:t>
      </w:r>
      <w:r w:rsidRPr="002706F0">
        <w:t>Membership</w:t>
      </w:r>
      <w:r w:rsidRPr="002706F0">
        <w:rPr>
          <w:spacing w:val="2"/>
        </w:rPr>
        <w:t xml:space="preserve"> </w:t>
      </w:r>
      <w:r w:rsidRPr="002706F0">
        <w:t>Chair</w:t>
      </w:r>
      <w:r w:rsidRPr="002706F0">
        <w:rPr>
          <w:spacing w:val="1"/>
        </w:rPr>
        <w:t xml:space="preserve"> </w:t>
      </w:r>
      <w:r w:rsidRPr="002706F0">
        <w:t>and</w:t>
      </w:r>
      <w:r w:rsidRPr="002706F0">
        <w:rPr>
          <w:spacing w:val="2"/>
        </w:rPr>
        <w:t xml:space="preserve"> </w:t>
      </w:r>
      <w:r w:rsidRPr="002706F0">
        <w:t>Local</w:t>
      </w:r>
      <w:r w:rsidRPr="002706F0">
        <w:rPr>
          <w:spacing w:val="1"/>
        </w:rPr>
        <w:t xml:space="preserve"> </w:t>
      </w:r>
      <w:r w:rsidRPr="002706F0">
        <w:t>Clubs, to develop and implement an active program promoting the Club to</w:t>
      </w:r>
      <w:r w:rsidRPr="002706F0">
        <w:rPr>
          <w:spacing w:val="1"/>
        </w:rPr>
        <w:t xml:space="preserve"> </w:t>
      </w:r>
      <w:r w:rsidRPr="002706F0">
        <w:t>non-member Airstream owners, to make them aware of the Club and the</w:t>
      </w:r>
      <w:r w:rsidRPr="002706F0">
        <w:rPr>
          <w:spacing w:val="1"/>
        </w:rPr>
        <w:t xml:space="preserve"> </w:t>
      </w:r>
      <w:r w:rsidRPr="002706F0">
        <w:t>benefits</w:t>
      </w:r>
      <w:r w:rsidRPr="002706F0">
        <w:rPr>
          <w:spacing w:val="-2"/>
        </w:rPr>
        <w:t xml:space="preserve"> </w:t>
      </w:r>
      <w:r w:rsidRPr="002706F0">
        <w:t>of</w:t>
      </w:r>
      <w:r w:rsidRPr="002706F0">
        <w:rPr>
          <w:spacing w:val="-3"/>
        </w:rPr>
        <w:t xml:space="preserve"> </w:t>
      </w:r>
      <w:r w:rsidRPr="002706F0">
        <w:t>membership,</w:t>
      </w:r>
      <w:r w:rsidRPr="002706F0">
        <w:rPr>
          <w:spacing w:val="-3"/>
        </w:rPr>
        <w:t xml:space="preserve"> </w:t>
      </w:r>
      <w:r w:rsidRPr="002706F0">
        <w:t>and</w:t>
      </w:r>
      <w:r w:rsidRPr="002706F0">
        <w:rPr>
          <w:spacing w:val="-1"/>
        </w:rPr>
        <w:t xml:space="preserve"> </w:t>
      </w:r>
      <w:r w:rsidRPr="002706F0">
        <w:t>to</w:t>
      </w:r>
      <w:r w:rsidRPr="002706F0">
        <w:rPr>
          <w:spacing w:val="-3"/>
        </w:rPr>
        <w:t xml:space="preserve"> </w:t>
      </w:r>
      <w:r w:rsidRPr="002706F0">
        <w:t>extend</w:t>
      </w:r>
      <w:r w:rsidRPr="002706F0">
        <w:rPr>
          <w:spacing w:val="-2"/>
        </w:rPr>
        <w:t xml:space="preserve"> </w:t>
      </w:r>
      <w:r w:rsidRPr="002706F0">
        <w:t>invitations</w:t>
      </w:r>
      <w:r w:rsidRPr="002706F0">
        <w:rPr>
          <w:spacing w:val="-2"/>
        </w:rPr>
        <w:t xml:space="preserve"> </w:t>
      </w:r>
      <w:r w:rsidRPr="002706F0">
        <w:t>to</w:t>
      </w:r>
      <w:r w:rsidRPr="002706F0">
        <w:rPr>
          <w:spacing w:val="-2"/>
        </w:rPr>
        <w:t xml:space="preserve"> </w:t>
      </w:r>
      <w:r w:rsidRPr="002706F0">
        <w:t>apply</w:t>
      </w:r>
      <w:r w:rsidRPr="002706F0">
        <w:rPr>
          <w:spacing w:val="-2"/>
        </w:rPr>
        <w:t xml:space="preserve"> </w:t>
      </w:r>
      <w:r w:rsidRPr="002706F0">
        <w:t>for</w:t>
      </w:r>
      <w:r w:rsidRPr="002706F0">
        <w:rPr>
          <w:spacing w:val="-3"/>
        </w:rPr>
        <w:t xml:space="preserve"> </w:t>
      </w:r>
      <w:r w:rsidRPr="002706F0">
        <w:t>membership.</w:t>
      </w:r>
    </w:p>
    <w:p w14:paraId="1AD82083" w14:textId="4274A5AA" w:rsidR="00F97DD0" w:rsidRPr="002706F0" w:rsidRDefault="00720D6D" w:rsidP="00DF0E7C">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DF0E7C">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DF0E7C">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B60A18">
      <w:pPr>
        <w:pStyle w:val="Heading1"/>
      </w:pPr>
      <w:bookmarkStart w:id="28" w:name="__RefHeading___Toc11486_2610980158"/>
      <w:bookmarkStart w:id="29" w:name="_Toc191299007"/>
      <w:bookmarkEnd w:id="28"/>
      <w:r>
        <w:t>10.1.1</w:t>
      </w:r>
      <w:r w:rsidR="0072191E">
        <w:tab/>
      </w:r>
      <w:r w:rsidRPr="00B60A18">
        <w:t>Duties</w:t>
      </w:r>
      <w:r w:rsidRPr="002706F0">
        <w:t xml:space="preserve"> of International Presiden</w:t>
      </w:r>
      <w:r w:rsidR="00BF4A49" w:rsidRPr="002706F0">
        <w:t>t (7/24/21)</w:t>
      </w:r>
      <w:bookmarkEnd w:id="29"/>
    </w:p>
    <w:p w14:paraId="23F92300" w14:textId="56C9AFB1" w:rsidR="002F3D46" w:rsidRPr="002706F0" w:rsidRDefault="002F3D46" w:rsidP="00B60A18">
      <w:pPr>
        <w:ind w:left="720"/>
      </w:pPr>
      <w:r w:rsidRPr="002706F0">
        <w:t xml:space="preserve">Guidelines for Qualifications and Responsibilities of International President. </w:t>
      </w:r>
    </w:p>
    <w:p w14:paraId="27C08EAB" w14:textId="77777777" w:rsidR="002F3D46" w:rsidRPr="002706F0" w:rsidRDefault="002F3D46" w:rsidP="00017DB3">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017DB3">
      <w:pPr>
        <w:pStyle w:val="Heading3"/>
      </w:pPr>
      <w:r w:rsidRPr="002706F0">
        <w:t xml:space="preserve">A true and aggressive belief in the WBCCI concepts and practices. </w:t>
      </w:r>
    </w:p>
    <w:p w14:paraId="7C6401DA" w14:textId="77777777" w:rsidR="002F3D46" w:rsidRPr="002706F0" w:rsidRDefault="002F3D46" w:rsidP="00017DB3">
      <w:pPr>
        <w:pStyle w:val="Heading3"/>
      </w:pPr>
      <w:r w:rsidRPr="002706F0">
        <w:t xml:space="preserve">An ability to travel, </w:t>
      </w:r>
      <w:proofErr w:type="gramStart"/>
      <w:r w:rsidRPr="002706F0">
        <w:rPr>
          <w:u w:color="FF2600"/>
        </w:rPr>
        <w:t>in order to</w:t>
      </w:r>
      <w:proofErr w:type="gramEnd"/>
      <w:r w:rsidRPr="002706F0">
        <w:rPr>
          <w:u w:color="FF2600"/>
        </w:rPr>
        <w:t xml:space="preserve"> </w:t>
      </w:r>
      <w:r w:rsidRPr="002706F0">
        <w:t xml:space="preserve">meet people and communicate easily. </w:t>
      </w:r>
    </w:p>
    <w:p w14:paraId="23A7F1EC" w14:textId="77777777" w:rsidR="002F3D46" w:rsidRPr="002706F0" w:rsidRDefault="002F3D46" w:rsidP="00017DB3">
      <w:pPr>
        <w:pStyle w:val="Heading3"/>
      </w:pPr>
      <w:r w:rsidRPr="002706F0">
        <w:t xml:space="preserve">A broad knowledge of, and experience in, WBCCI Local Club operations. </w:t>
      </w:r>
    </w:p>
    <w:p w14:paraId="7CF8A999" w14:textId="77777777" w:rsidR="002F3D46" w:rsidRPr="002706F0" w:rsidRDefault="002F3D46" w:rsidP="00017DB3">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017DB3">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017DB3">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676DC816" w:rsidR="002F3D46" w:rsidRPr="002706F0" w:rsidRDefault="002F3D46" w:rsidP="00017DB3">
      <w:pPr>
        <w:pStyle w:val="Heading3"/>
      </w:pPr>
      <w:r w:rsidRPr="002706F0">
        <w:t xml:space="preserve">Lead by example with a commitment to transparency among the leadership team and </w:t>
      </w:r>
      <w:r w:rsidRPr="002706F0">
        <w:rPr>
          <w:u w:color="FF2600"/>
        </w:rPr>
        <w:t>with</w:t>
      </w:r>
      <w:r w:rsidRPr="002706F0">
        <w:t xml:space="preserve"> members</w:t>
      </w:r>
      <w:r w:rsidR="005756EE">
        <w:t>.</w:t>
      </w:r>
    </w:p>
    <w:p w14:paraId="047EBCEF" w14:textId="5108C30A" w:rsidR="002F3D46" w:rsidRPr="002706F0" w:rsidRDefault="002F3D46" w:rsidP="00017DB3">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staff</w:t>
      </w:r>
      <w:r w:rsidR="005756EE">
        <w:rPr>
          <w:u w:color="FF0000"/>
        </w:rPr>
        <w:t>.</w:t>
      </w:r>
    </w:p>
    <w:p w14:paraId="0D22C823" w14:textId="26889671" w:rsidR="002F3D46" w:rsidRPr="002706F0" w:rsidRDefault="002F3D46" w:rsidP="00017DB3">
      <w:pPr>
        <w:pStyle w:val="Heading3"/>
      </w:pPr>
      <w:r w:rsidRPr="002706F0">
        <w:t xml:space="preserve">Serve </w:t>
      </w:r>
      <w:r w:rsidR="001931B8">
        <w:t xml:space="preserve">as Chair during meetings of the Executive Council, and International Board of Trustees, as well as meetings to settle Grievances submitted at the </w:t>
      </w:r>
      <w:proofErr w:type="gramStart"/>
      <w:r w:rsidR="001931B8">
        <w:t>International</w:t>
      </w:r>
      <w:proofErr w:type="gramEnd"/>
      <w:r w:rsidR="001931B8">
        <w:t xml:space="preserve"> level</w:t>
      </w:r>
      <w:r w:rsidR="005756EE">
        <w:t>.</w:t>
      </w:r>
    </w:p>
    <w:p w14:paraId="0A6499BF" w14:textId="5D1AAAA5" w:rsidR="002F3D46" w:rsidRPr="002706F0" w:rsidRDefault="001931B8" w:rsidP="00017DB3">
      <w:pPr>
        <w:pStyle w:val="Heading3"/>
      </w:pPr>
      <w:r>
        <w:t>Mentor Executive Council Members, ensuring they are aware of, and performing, all responsibilities which will culminate in their successful term in office</w:t>
      </w:r>
      <w:r w:rsidR="005756EE">
        <w:t>.</w:t>
      </w:r>
    </w:p>
    <w:p w14:paraId="506ADC3F" w14:textId="2CA1597C" w:rsidR="002F3D46" w:rsidRPr="002706F0" w:rsidRDefault="002F3D46" w:rsidP="00017DB3">
      <w:pPr>
        <w:pStyle w:val="Heading3"/>
      </w:pPr>
      <w:r w:rsidRPr="002706F0">
        <w:t>Be</w:t>
      </w:r>
      <w:r w:rsidR="001931B8">
        <w:t xml:space="preserve"> a problem-solver, leveraging appropriate resources and individuals to reach mutually agreeable solutions which serve to elevate Club operations and member satisfaction</w:t>
      </w:r>
      <w:r w:rsidR="005756EE">
        <w:t>.</w:t>
      </w:r>
    </w:p>
    <w:p w14:paraId="2E904F01" w14:textId="2B83647D" w:rsidR="002F3D46" w:rsidRPr="002706F0" w:rsidRDefault="00B70B12" w:rsidP="00017DB3">
      <w:pPr>
        <w:pStyle w:val="Heading3"/>
      </w:pPr>
      <w:r>
        <w:t>Foster team atmosphere among WBCCI leadership for continuity</w:t>
      </w:r>
      <w:r w:rsidR="005756EE">
        <w:t>.</w:t>
      </w:r>
    </w:p>
    <w:p w14:paraId="7133A557" w14:textId="6C77503F" w:rsidR="002F3D46" w:rsidRPr="002706F0" w:rsidRDefault="00B70B12" w:rsidP="00017DB3">
      <w:pPr>
        <w:pStyle w:val="Heading3"/>
      </w:pPr>
      <w:r>
        <w:t>Lead Executive Council discussions and other WBCCI leadership discussions using teleconferencing or Zoom meetings as needed</w:t>
      </w:r>
      <w:r w:rsidR="005756EE">
        <w:t>.</w:t>
      </w:r>
    </w:p>
    <w:p w14:paraId="655ADB7C" w14:textId="36482647" w:rsidR="002F3D46" w:rsidRPr="002706F0" w:rsidRDefault="00B70B12" w:rsidP="00017DB3">
      <w:pPr>
        <w:pStyle w:val="Heading3"/>
      </w:pPr>
      <w:r>
        <w:t>Work closely with Executive Council Members in Long-Range Planning for WBCCI and ensure implementation of mutually agreed upon goals</w:t>
      </w:r>
      <w:r w:rsidR="005756EE">
        <w:t>.</w:t>
      </w:r>
    </w:p>
    <w:p w14:paraId="52EE4587" w14:textId="1DEA0DEB" w:rsidR="002F3D46" w:rsidRPr="002706F0" w:rsidRDefault="002F3D46" w:rsidP="00017DB3">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017DB3">
      <w:pPr>
        <w:pStyle w:val="Heading2"/>
      </w:pPr>
      <w:r w:rsidRPr="002706F0">
        <w:rPr>
          <w:u w:color="FF2600"/>
        </w:rPr>
        <w:t>P</w:t>
      </w:r>
      <w:r w:rsidRPr="002706F0">
        <w:t>romote and support membership in WBCCI:</w:t>
      </w:r>
    </w:p>
    <w:p w14:paraId="4A583DCD" w14:textId="3D2474D1" w:rsidR="001F1B1F" w:rsidRPr="002814BA" w:rsidRDefault="001F1B1F" w:rsidP="00017DB3">
      <w:pPr>
        <w:pStyle w:val="Heading3"/>
      </w:pPr>
      <w:r w:rsidRPr="002814BA">
        <w:t xml:space="preserve">Welcome </w:t>
      </w:r>
      <w:r w:rsidR="00B60A18">
        <w:t>all</w:t>
      </w:r>
      <w:r w:rsidRPr="002814BA">
        <w:t xml:space="preserve"> Airstream owners to actively participate in Club activities - whether current or future Club members</w:t>
      </w:r>
      <w:r w:rsidR="007453B8">
        <w:t>.</w:t>
      </w:r>
    </w:p>
    <w:p w14:paraId="6BF8F754" w14:textId="4FF56DA7" w:rsidR="001F1B1F" w:rsidRPr="002706F0" w:rsidRDefault="001F1B1F" w:rsidP="00017DB3">
      <w:pPr>
        <w:pStyle w:val="Heading3"/>
      </w:pPr>
      <w:r w:rsidRPr="002814BA">
        <w:t>Work</w:t>
      </w:r>
      <w:r w:rsidRPr="002706F0">
        <w:t xml:space="preserve"> closely with Airstream</w:t>
      </w:r>
      <w:r w:rsidRPr="002706F0">
        <w:rPr>
          <w:u w:color="FF2600"/>
        </w:rPr>
        <w:t>,</w:t>
      </w:r>
      <w:r w:rsidRPr="002706F0">
        <w:t xml:space="preserve"> Inc. to provide support for new members in WBCCI.</w:t>
      </w:r>
    </w:p>
    <w:p w14:paraId="61407E96" w14:textId="1E243ADE" w:rsidR="000201E9" w:rsidRPr="002706F0" w:rsidRDefault="000201E9" w:rsidP="00017DB3">
      <w:pPr>
        <w:pStyle w:val="Heading2"/>
      </w:pPr>
      <w:r w:rsidRPr="002706F0">
        <w:rPr>
          <w:u w:color="FF2600"/>
        </w:rPr>
        <w:t>Demonstrate f</w:t>
      </w:r>
      <w:r w:rsidRPr="002706F0">
        <w:t>iscal responsibilities:</w:t>
      </w:r>
      <w:r w:rsidR="00C61E17">
        <w:t xml:space="preserve"> (02/25/25)</w:t>
      </w:r>
    </w:p>
    <w:p w14:paraId="02451B16" w14:textId="44B65EB6" w:rsidR="000201E9" w:rsidRPr="002706F0" w:rsidRDefault="000201E9" w:rsidP="00017DB3">
      <w:pPr>
        <w:pStyle w:val="Heading3"/>
        <w:rPr>
          <w:u w:color="000000"/>
        </w:rPr>
      </w:pPr>
      <w:r w:rsidRPr="002706F0">
        <w:rPr>
          <w:u w:color="FF0000"/>
        </w:rPr>
        <w:t xml:space="preserve">Working with the </w:t>
      </w:r>
      <w:r w:rsidR="00500043">
        <w:rPr>
          <w:u w:color="FF0000"/>
        </w:rPr>
        <w:t>Finance Director</w:t>
      </w:r>
      <w:r w:rsidRPr="002706F0">
        <w:rPr>
          <w:u w:color="FF0000"/>
        </w:rPr>
        <w:t xml:space="preserve">,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Budget</w:t>
      </w:r>
      <w:r w:rsidR="007453B8">
        <w:t>.</w:t>
      </w:r>
    </w:p>
    <w:p w14:paraId="75E60793" w14:textId="03E4BC85" w:rsidR="000201E9" w:rsidRPr="002706F0" w:rsidRDefault="00DB7A0B" w:rsidP="00017DB3">
      <w:pPr>
        <w:pStyle w:val="Heading3"/>
        <w:rPr>
          <w:u w:color="000000"/>
        </w:rPr>
      </w:pPr>
      <w:r>
        <w:rPr>
          <w:u w:color="FF0000"/>
        </w:rPr>
        <w:t xml:space="preserve">Working with the </w:t>
      </w:r>
      <w:r w:rsidR="00F625A5">
        <w:rPr>
          <w:u w:color="FF0000"/>
        </w:rPr>
        <w:t>Executive Director</w:t>
      </w:r>
      <w:r>
        <w:rPr>
          <w:u w:color="FF0000"/>
        </w:rPr>
        <w:t xml:space="preserve"> and </w:t>
      </w:r>
      <w:r w:rsidR="00500043">
        <w:rPr>
          <w:u w:color="FF0000"/>
        </w:rPr>
        <w:t>Finance Director</w:t>
      </w:r>
      <w:r>
        <w:rPr>
          <w:u w:color="FF0000"/>
        </w:rPr>
        <w:t>, develop the International Rally Budget</w:t>
      </w:r>
      <w:r w:rsidR="007453B8">
        <w:rPr>
          <w:u w:color="FF0000"/>
        </w:rPr>
        <w:t>.</w:t>
      </w:r>
      <w:r>
        <w:rPr>
          <w:u w:color="FF0000"/>
        </w:rPr>
        <w:t xml:space="preserve"> </w:t>
      </w:r>
    </w:p>
    <w:p w14:paraId="679FE5C5" w14:textId="5F38F40D" w:rsidR="000201E9" w:rsidRPr="002706F0" w:rsidRDefault="000201E9" w:rsidP="00017DB3">
      <w:pPr>
        <w:pStyle w:val="Heading3"/>
        <w:rPr>
          <w:u w:color="000000"/>
        </w:rPr>
      </w:pPr>
      <w:r w:rsidRPr="002706F0">
        <w:rPr>
          <w:u w:color="FF2600"/>
        </w:rPr>
        <w:t xml:space="preserve">Review the content of the annual 990 form in conjunction with the </w:t>
      </w:r>
      <w:r w:rsidR="00500043">
        <w:rPr>
          <w:u w:color="FF2600"/>
        </w:rPr>
        <w:t>Finance Director</w:t>
      </w:r>
      <w:r w:rsidR="007453B8">
        <w:rPr>
          <w:u w:color="FF2600"/>
        </w:rPr>
        <w:t>.</w:t>
      </w:r>
      <w:r w:rsidRPr="002706F0">
        <w:rPr>
          <w:u w:color="FF2600"/>
        </w:rPr>
        <w:t xml:space="preserve"> </w:t>
      </w:r>
      <w:r w:rsidR="00F625A5">
        <w:rPr>
          <w:u w:color="FF2600"/>
        </w:rPr>
        <w:t>Executive Director</w:t>
      </w:r>
      <w:r w:rsidRPr="002706F0">
        <w:rPr>
          <w:u w:color="FF2600"/>
        </w:rPr>
        <w:t>, and the Immediate Past International President.</w:t>
      </w:r>
    </w:p>
    <w:p w14:paraId="4AA39398" w14:textId="679AC3BF" w:rsidR="009D3301" w:rsidRPr="002706F0" w:rsidRDefault="009D3301" w:rsidP="00017DB3">
      <w:pPr>
        <w:pStyle w:val="Heading2"/>
      </w:pPr>
      <w:r w:rsidRPr="002706F0">
        <w:rPr>
          <w:u w:color="FF2600"/>
        </w:rPr>
        <w:t>Demonstrate p</w:t>
      </w:r>
      <w:r w:rsidRPr="002706F0">
        <w:t>lanning responsibilities:</w:t>
      </w:r>
      <w:r w:rsidR="00B70B12">
        <w:t xml:space="preserve"> (8/18/22)</w:t>
      </w:r>
    </w:p>
    <w:p w14:paraId="00620E35" w14:textId="00BC926D" w:rsidR="009D3301" w:rsidRPr="002706F0" w:rsidRDefault="00B70B12" w:rsidP="00017DB3">
      <w:pPr>
        <w:pStyle w:val="Heading3"/>
      </w:pPr>
      <w:r>
        <w:rPr>
          <w:u w:color="FF2600"/>
        </w:rPr>
        <w:t>Identify and align personal Presidential goals with Executive Committee</w:t>
      </w:r>
      <w:r w:rsidR="007453B8">
        <w:rPr>
          <w:u w:color="FF2600"/>
        </w:rPr>
        <w:t>.</w:t>
      </w:r>
    </w:p>
    <w:p w14:paraId="5FA49A00" w14:textId="77777777" w:rsidR="007453B8" w:rsidRDefault="00B70B12" w:rsidP="00017DB3">
      <w:pPr>
        <w:pStyle w:val="Heading3"/>
      </w:pPr>
      <w:r>
        <w:t>Review current International Standing Committee Chairs with Executive Committee</w:t>
      </w:r>
      <w:r w:rsidR="007453B8">
        <w:t>.</w:t>
      </w:r>
    </w:p>
    <w:p w14:paraId="237EDEB0" w14:textId="5C306667" w:rsidR="009D3301" w:rsidRPr="002706F0" w:rsidRDefault="00B70B12" w:rsidP="00017DB3">
      <w:pPr>
        <w:pStyle w:val="Heading3"/>
      </w:pPr>
      <w:r>
        <w:t>identify and make changes as needed</w:t>
      </w:r>
      <w:r w:rsidR="007453B8">
        <w:t>.</w:t>
      </w:r>
    </w:p>
    <w:p w14:paraId="74A7CF5E" w14:textId="6024FDC4" w:rsidR="009D3301" w:rsidRPr="002706F0" w:rsidRDefault="00B70B12" w:rsidP="00017DB3">
      <w:pPr>
        <w:pStyle w:val="Heading3"/>
      </w:pPr>
      <w:r>
        <w:t>Establish mentorship/leadership responsibilities between the Executive Committee, and International Standing Committee Chairs and Region Presidents</w:t>
      </w:r>
      <w:r w:rsidR="007453B8">
        <w:t>.</w:t>
      </w:r>
    </w:p>
    <w:p w14:paraId="659EB54E" w14:textId="7B9D0202" w:rsidR="009D3301" w:rsidRPr="002706F0" w:rsidRDefault="00B70B12" w:rsidP="00017DB3">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017DB3">
      <w:pPr>
        <w:pStyle w:val="Heading2"/>
      </w:pPr>
      <w:r w:rsidRPr="002706F0">
        <w:rPr>
          <w:u w:color="FF2600"/>
        </w:rPr>
        <w:t>B</w:t>
      </w:r>
      <w:r w:rsidRPr="002706F0">
        <w:t>e an effective communicator</w:t>
      </w:r>
      <w:r w:rsidRPr="002706F0">
        <w:rPr>
          <w:u w:color="FF2600"/>
        </w:rPr>
        <w:t>:</w:t>
      </w:r>
    </w:p>
    <w:p w14:paraId="2B183AAF" w14:textId="4E6F3D7E" w:rsidR="00D841D5" w:rsidRPr="002706F0" w:rsidRDefault="00D841D5" w:rsidP="00017DB3">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r w:rsidR="007453B8">
        <w:t>.</w:t>
      </w:r>
    </w:p>
    <w:p w14:paraId="5B9007F7" w14:textId="65205D72" w:rsidR="00D841D5" w:rsidRPr="002706F0" w:rsidRDefault="00D841D5" w:rsidP="00017DB3">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007453B8">
        <w:t>.</w:t>
      </w:r>
    </w:p>
    <w:p w14:paraId="3F8E7801" w14:textId="164E5299" w:rsidR="00D841D5" w:rsidRPr="002706F0" w:rsidRDefault="00D841D5" w:rsidP="00017DB3">
      <w:pPr>
        <w:pStyle w:val="Heading3"/>
      </w:pPr>
      <w:r w:rsidRPr="002706F0">
        <w:t>Engage with members through a variety of platforms:  in-person at rallies, Local Club Zoom calls</w:t>
      </w:r>
      <w:r w:rsidRPr="002706F0">
        <w:rPr>
          <w:u w:color="FF2600"/>
        </w:rPr>
        <w:t>,</w:t>
      </w:r>
      <w:r w:rsidRPr="002706F0">
        <w:t xml:space="preserve"> and regular digital updates</w:t>
      </w:r>
      <w:r w:rsidR="007453B8">
        <w:t>.</w:t>
      </w:r>
    </w:p>
    <w:p w14:paraId="579EA012" w14:textId="43C9BD50" w:rsidR="00D841D5" w:rsidRPr="002706F0" w:rsidRDefault="00D841D5" w:rsidP="00017DB3">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r w:rsidR="007453B8">
        <w:rPr>
          <w:u w:color="FF2600"/>
        </w:rPr>
        <w:t>.</w:t>
      </w:r>
    </w:p>
    <w:p w14:paraId="23CAA3BD" w14:textId="39D18F2B" w:rsidR="00D841D5" w:rsidRPr="002706F0" w:rsidRDefault="00D841D5" w:rsidP="00017DB3">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017DB3">
      <w:pPr>
        <w:pStyle w:val="Heading1"/>
      </w:pPr>
      <w:bookmarkStart w:id="30" w:name="_Toc191299008"/>
      <w:r w:rsidRPr="000E7021">
        <w:t>12.4.1</w:t>
      </w:r>
      <w:r w:rsidRPr="00F027D1">
        <w:tab/>
        <w:t xml:space="preserve">Club </w:t>
      </w:r>
      <w:r w:rsidRPr="00DF4E57">
        <w:t>Publications</w:t>
      </w:r>
      <w:bookmarkEnd w:id="30"/>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017DB3">
      <w:pPr>
        <w:pStyle w:val="Heading2"/>
      </w:pPr>
      <w:bookmarkStart w:id="31" w:name="__RefHeading___Toc11488_2610980158"/>
      <w:bookmarkStart w:id="32" w:name="__RefHeading___Toc11494_2610980158"/>
      <w:bookmarkEnd w:id="31"/>
      <w:bookmarkEnd w:id="32"/>
      <w:r w:rsidRPr="00381266">
        <w:t xml:space="preserve">Digital </w:t>
      </w:r>
      <w:r w:rsidRPr="00330F31">
        <w:t>Membership</w:t>
      </w:r>
      <w:r w:rsidRPr="00381266">
        <w:t xml:space="preserve"> Directory</w:t>
      </w:r>
    </w:p>
    <w:p w14:paraId="48393815" w14:textId="35BAD6CB" w:rsidR="007453B8" w:rsidRPr="00381266" w:rsidRDefault="00381266" w:rsidP="00B60A18">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017DB3">
      <w:pPr>
        <w:pStyle w:val="Heading3"/>
      </w:pPr>
      <w:r w:rsidRPr="00381266">
        <w:t>The digital directory will include:</w:t>
      </w:r>
    </w:p>
    <w:p w14:paraId="40000676" w14:textId="4F971636" w:rsidR="00381266" w:rsidRPr="00381266" w:rsidRDefault="00381266" w:rsidP="00DF0E7C">
      <w:pPr>
        <w:pStyle w:val="Heading4"/>
      </w:pPr>
      <w:r w:rsidRPr="00381266">
        <w:t>Names and address of members and Big Red Number</w:t>
      </w:r>
      <w:r w:rsidR="007453B8">
        <w:t>.</w:t>
      </w:r>
    </w:p>
    <w:p w14:paraId="5C04B5F5" w14:textId="00586D70" w:rsidR="00381266" w:rsidRPr="00381266" w:rsidRDefault="00381266" w:rsidP="00DF0E7C">
      <w:pPr>
        <w:pStyle w:val="Heading4"/>
      </w:pPr>
      <w:r w:rsidRPr="00381266">
        <w:t>Email and telephone information</w:t>
      </w:r>
      <w:r w:rsidR="007453B8">
        <w:t>.</w:t>
      </w:r>
    </w:p>
    <w:p w14:paraId="3BC550B8" w14:textId="3742B07B" w:rsidR="00381266" w:rsidRPr="00381266" w:rsidRDefault="00381266" w:rsidP="00DF0E7C">
      <w:pPr>
        <w:pStyle w:val="Heading4"/>
      </w:pPr>
      <w:r w:rsidRPr="00381266">
        <w:t>A special designation for Life Members of WBCCI</w:t>
      </w:r>
      <w:r w:rsidR="007453B8">
        <w:t>,</w:t>
      </w:r>
    </w:p>
    <w:p w14:paraId="1BB67F15" w14:textId="0A93F1AE" w:rsidR="00381266" w:rsidRPr="00381266" w:rsidRDefault="00381266" w:rsidP="00DF0E7C">
      <w:pPr>
        <w:pStyle w:val="Heading4"/>
      </w:pPr>
      <w:r w:rsidRPr="00381266">
        <w:t>Listing of all Local and International Offices held by the member</w:t>
      </w:r>
      <w:r w:rsidR="007453B8">
        <w:t>,</w:t>
      </w:r>
    </w:p>
    <w:p w14:paraId="4336131C" w14:textId="0425F2FC" w:rsidR="00381266" w:rsidRPr="00381266" w:rsidRDefault="00381266" w:rsidP="00DF0E7C">
      <w:pPr>
        <w:pStyle w:val="Heading4"/>
      </w:pPr>
      <w:r w:rsidRPr="00381266">
        <w:t>Listing of any numbered Caravan(s) they have participated in.</w:t>
      </w:r>
    </w:p>
    <w:p w14:paraId="5275FC19" w14:textId="7BB87B53" w:rsidR="007453B8" w:rsidRPr="00381266" w:rsidRDefault="00381266" w:rsidP="00B60A18">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Default="00381266" w:rsidP="00017DB3">
      <w:pPr>
        <w:pStyle w:val="Heading3"/>
      </w:pPr>
      <w:r w:rsidRPr="00381266">
        <w:t>A pdf version of the directory will be made available for download on the Club webpage</w:t>
      </w:r>
      <w:r>
        <w:t xml:space="preserve"> </w:t>
      </w:r>
      <w:r w:rsidRPr="00381266">
        <w:t>and will be updated on a quarterly basis.</w:t>
      </w:r>
    </w:p>
    <w:p w14:paraId="042CE242" w14:textId="77777777" w:rsidR="007453B8" w:rsidRPr="00381266" w:rsidRDefault="007453B8" w:rsidP="007453B8">
      <w:pPr>
        <w:pStyle w:val="Heading3"/>
        <w:numPr>
          <w:ilvl w:val="0"/>
          <w:numId w:val="0"/>
        </w:numPr>
        <w:ind w:left="1080"/>
      </w:pPr>
    </w:p>
    <w:p w14:paraId="7A29ABCF" w14:textId="6CBFAA25" w:rsidR="00381266" w:rsidRPr="00381266" w:rsidRDefault="00381266" w:rsidP="007453B8">
      <w:pPr>
        <w:pStyle w:val="Heading3"/>
      </w:pPr>
      <w:r w:rsidRPr="00381266">
        <w:t>The pdf version of the directory will include:</w:t>
      </w:r>
    </w:p>
    <w:p w14:paraId="2BB10FCC" w14:textId="0837DF3C" w:rsidR="00381266" w:rsidRPr="00381266" w:rsidRDefault="00381266" w:rsidP="00DF0E7C">
      <w:pPr>
        <w:pStyle w:val="Heading4"/>
      </w:pPr>
      <w:r w:rsidRPr="00381266">
        <w:t xml:space="preserve">Names and address of members and Big Red </w:t>
      </w:r>
      <w:r w:rsidR="00B65745" w:rsidRPr="00381266">
        <w:t>Number.</w:t>
      </w:r>
    </w:p>
    <w:p w14:paraId="42B7D8A8" w14:textId="18988753" w:rsidR="00381266" w:rsidRPr="00381266" w:rsidRDefault="00381266" w:rsidP="00DF0E7C">
      <w:pPr>
        <w:pStyle w:val="Heading4"/>
      </w:pPr>
      <w:r w:rsidRPr="00381266">
        <w:t>Email and telephone information.</w:t>
      </w:r>
    </w:p>
    <w:p w14:paraId="4E47D4E1" w14:textId="1DE846C6" w:rsidR="007453B8" w:rsidRPr="00381266" w:rsidRDefault="00381266" w:rsidP="00B60A18">
      <w:pPr>
        <w:pStyle w:val="Heading3"/>
      </w:pPr>
      <w:r w:rsidRPr="00381266">
        <w:t>Once each year, a printed, spiral bound copy of the January version of the pdf will be</w:t>
      </w:r>
      <w:r>
        <w:t xml:space="preserve"> </w:t>
      </w:r>
      <w:r w:rsidRPr="00381266">
        <w:t>available to members, for the cost of handling and postage.</w:t>
      </w:r>
    </w:p>
    <w:p w14:paraId="10FB43BB" w14:textId="6784EAC4" w:rsidR="007453B8" w:rsidRPr="00A21B6B" w:rsidRDefault="00A21B6B" w:rsidP="00B60A18">
      <w:pPr>
        <w:pStyle w:val="Heading3"/>
      </w:pPr>
      <w:r w:rsidRPr="00A21B6B">
        <w:t>Except as authorized by the Executive Council, the contents of directories, including the Membership Directory, Rosters of Local Clubs, or any list that includes member information, shall not be made available to any individual or organization not a part of the International Club to avoid unwanted solicitations, and no member may use the directories for outside campaigning or soliciting purposes. (5/23/24)</w:t>
      </w:r>
    </w:p>
    <w:p w14:paraId="27E791AB" w14:textId="77777777" w:rsidR="00A21B6B" w:rsidRDefault="00A21B6B" w:rsidP="00017DB3">
      <w:pPr>
        <w:pStyle w:val="Heading3"/>
      </w:pPr>
      <w:r>
        <w:t xml:space="preserve">The following statement shall be prominently displayed in each printed International Membership Directory, on the Membership Directory webpage, and be included in local directories/rosters: </w:t>
      </w:r>
    </w:p>
    <w:p w14:paraId="79CC0426" w14:textId="77777777" w:rsidR="00A21B6B" w:rsidRDefault="00A21B6B" w:rsidP="00B60A18">
      <w:pPr>
        <w:pStyle w:val="Heading4"/>
        <w:numPr>
          <w:ilvl w:val="0"/>
          <w:numId w:val="0"/>
        </w:numPr>
        <w:ind w:left="2160" w:right="572"/>
      </w:pPr>
      <w:r>
        <w:t xml:space="preserve">The WBCCI Membership Directories and Rosters are the property of the WBCCI and are only for club-related purposes. No information shall be shared, sold, or used for solicitation outside the club. Any directories no longer needed, printed or electronic, shall be destroyed. Violations of this policy may result in disciplinary action in accordance with the bylaws and could penalize a member up to and including expulsion from the club. By accepting the terms and conditions of using this directory or roster, members agree to the bylaws and policies protecting the privacy of member information. </w:t>
      </w:r>
    </w:p>
    <w:p w14:paraId="6E96A7A3" w14:textId="77777777" w:rsidR="00A21B6B" w:rsidRPr="00A21B6B" w:rsidRDefault="00A21B6B" w:rsidP="00C606CA">
      <w:pPr>
        <w:pStyle w:val="Heading3"/>
        <w:numPr>
          <w:ilvl w:val="0"/>
          <w:numId w:val="0"/>
        </w:numPr>
        <w:ind w:left="1620"/>
      </w:pPr>
      <w:r w:rsidRPr="00A21B6B">
        <w:t xml:space="preserve">When economically feasible, the above statement shall appear in boldface or in a manner that draws the user’s attention to it. (5/23/24) </w:t>
      </w:r>
    </w:p>
    <w:p w14:paraId="0FD86166" w14:textId="34E2745B" w:rsidR="00381266" w:rsidRPr="00381266" w:rsidRDefault="00381266" w:rsidP="00673699">
      <w:pPr>
        <w:pStyle w:val="Heading2"/>
      </w:pPr>
      <w:r w:rsidRPr="00381266">
        <w:t>The Blue Beret</w:t>
      </w:r>
    </w:p>
    <w:p w14:paraId="68E9CD0C" w14:textId="7D115F8C" w:rsidR="00381266" w:rsidRPr="00381266" w:rsidRDefault="00381266" w:rsidP="00017DB3">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017DB3">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017DB3">
      <w:pPr>
        <w:pStyle w:val="Heading2"/>
      </w:pPr>
      <w:r w:rsidRPr="00330F31">
        <w:t>Distribution</w:t>
      </w:r>
    </w:p>
    <w:p w14:paraId="78FAE80C" w14:textId="1F7C417A" w:rsidR="00381266" w:rsidRPr="00381266" w:rsidRDefault="00381266" w:rsidP="00017DB3">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 xml:space="preserve">membership </w:t>
      </w:r>
      <w:r w:rsidR="00673699" w:rsidRPr="00381266">
        <w:t>profile.</w:t>
      </w:r>
    </w:p>
    <w:p w14:paraId="0AF0E4D5" w14:textId="0B6F3671" w:rsidR="00381266" w:rsidRPr="00381266" w:rsidRDefault="00381266" w:rsidP="00017DB3">
      <w:pPr>
        <w:pStyle w:val="Heading3"/>
      </w:pPr>
      <w:r w:rsidRPr="00381266">
        <w:t>First Class handling and postage for the Blue Beret are available by prepaying the</w:t>
      </w:r>
      <w:r>
        <w:t xml:space="preserve"> </w:t>
      </w:r>
      <w:r w:rsidRPr="00381266">
        <w:t xml:space="preserve">prevailing rate to Headquarters. Prevailing rate to be established by the </w:t>
      </w:r>
      <w:r w:rsidR="00F625A5">
        <w:t>Executive Director</w:t>
      </w:r>
      <w:r w:rsidRPr="00381266">
        <w:t>.</w:t>
      </w:r>
    </w:p>
    <w:p w14:paraId="273C76FD" w14:textId="033D5025" w:rsidR="00381266" w:rsidRPr="00381266" w:rsidRDefault="00381266" w:rsidP="00017DB3">
      <w:pPr>
        <w:pStyle w:val="Heading3"/>
      </w:pPr>
      <w:r w:rsidRPr="00381266">
        <w:t xml:space="preserve">The </w:t>
      </w:r>
      <w:r w:rsidR="00F625A5">
        <w:t>Executive Director</w:t>
      </w:r>
      <w:r w:rsidRPr="00381266">
        <w:t xml:space="preserve"> shall determine the most </w:t>
      </w:r>
      <w:r w:rsidR="00673699" w:rsidRPr="00381266">
        <w:t>cost-effective</w:t>
      </w:r>
      <w:r w:rsidRPr="00381266">
        <w:t xml:space="preserve"> way to distribute</w:t>
      </w:r>
      <w:r>
        <w:t xml:space="preserve"> </w:t>
      </w:r>
      <w:r w:rsidRPr="00381266">
        <w:t>WBCCI publications outside of the United States.</w:t>
      </w:r>
    </w:p>
    <w:p w14:paraId="7E5474C0" w14:textId="388CD35D" w:rsidR="00381266" w:rsidRPr="00381266" w:rsidRDefault="00381266" w:rsidP="00017DB3">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017DB3">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 xml:space="preserve">receive a courtesy copy </w:t>
      </w:r>
      <w:proofErr w:type="gramStart"/>
      <w:r w:rsidRPr="00381266">
        <w:t>provided that</w:t>
      </w:r>
      <w:proofErr w:type="gramEnd"/>
      <w:r w:rsidRPr="00381266">
        <w:t xml:space="preserve"> member pays the cost of postage.</w:t>
      </w:r>
      <w:r w:rsidR="000E7021" w:rsidRPr="00FA38FA">
        <w:t>16.6.1</w:t>
      </w:r>
      <w:r w:rsidR="003F76AC">
        <w:t xml:space="preserve"> (7/13/23)</w:t>
      </w:r>
    </w:p>
    <w:p w14:paraId="3FEF014C" w14:textId="04E2B776" w:rsidR="00F97DD0" w:rsidRPr="00FA38FA" w:rsidRDefault="00381266" w:rsidP="00017DB3">
      <w:pPr>
        <w:pStyle w:val="Heading1"/>
      </w:pPr>
      <w:bookmarkStart w:id="33" w:name="_Toc191299009"/>
      <w:r>
        <w:t>16.6.1</w:t>
      </w:r>
      <w:r w:rsidR="008A45C2">
        <w:tab/>
      </w:r>
      <w:r w:rsidR="000E7021" w:rsidRPr="00DF4E57">
        <w:t>Financial</w:t>
      </w:r>
      <w:r w:rsidR="000E7021" w:rsidRPr="00FA38FA">
        <w:t xml:space="preserve"> Management</w:t>
      </w:r>
      <w:r w:rsidR="003171CD">
        <w:t xml:space="preserve"> (11/17/22)</w:t>
      </w:r>
      <w:bookmarkEnd w:id="33"/>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673699">
      <w:pPr>
        <w:pStyle w:val="Heading2"/>
      </w:pPr>
      <w:bookmarkStart w:id="34" w:name="__RefHeading___Toc11496_2610980158"/>
      <w:bookmarkEnd w:id="34"/>
      <w:r w:rsidRPr="000E7021">
        <w:t>Deposits</w:t>
      </w:r>
    </w:p>
    <w:p w14:paraId="55AA57BF" w14:textId="7B701143" w:rsidR="00637A61" w:rsidRDefault="00637A61" w:rsidP="007F5442">
      <w:pPr>
        <w:pStyle w:val="Heading2"/>
        <w:numPr>
          <w:ilvl w:val="0"/>
          <w:numId w:val="0"/>
        </w:numPr>
        <w:ind w:left="1170"/>
      </w:pPr>
      <w:bookmarkStart w:id="35" w:name="__RefHeading___Toc11498_2610980158"/>
      <w:bookmarkEnd w:id="35"/>
      <w:r w:rsidRPr="00637A61">
        <w:t>All monies collected by the Wally By</w:t>
      </w:r>
      <w:r w:rsidR="000C5CB1">
        <w:t>a</w:t>
      </w:r>
      <w:r w:rsidRPr="00637A61">
        <w:t xml:space="preserve">m Caravan Club </w:t>
      </w:r>
      <w:r w:rsidR="00A82442" w:rsidRPr="00637A61">
        <w:t>International</w:t>
      </w:r>
      <w:r w:rsidRPr="00637A61">
        <w:t>, Inc. shall be deposited in a checking account in the name of "Wally Byam Caravan Club International, Inc. General Fund" at a depository designated by the Board of Trustees.  Deposits shall be made weekly unless the cash exceeds $250, or, in the judgment of the Executive Director, the deposits should be made more frequently. (8/22/24)</w:t>
      </w:r>
    </w:p>
    <w:p w14:paraId="3A013EC7" w14:textId="7A421EF3" w:rsidR="00F97DD0" w:rsidRPr="000E7021" w:rsidRDefault="000E7021" w:rsidP="00017DB3">
      <w:pPr>
        <w:pStyle w:val="Heading2"/>
      </w:pPr>
      <w:r w:rsidRPr="000E7021">
        <w:t>Identified Funds</w:t>
      </w:r>
    </w:p>
    <w:p w14:paraId="5CD239C6" w14:textId="4067A7D3" w:rsidR="00F97DD0" w:rsidRPr="000E7021" w:rsidRDefault="005763B3" w:rsidP="007F5442">
      <w:pPr>
        <w:pStyle w:val="BlueBook1"/>
        <w:tabs>
          <w:tab w:val="clear" w:pos="1296"/>
          <w:tab w:val="clear" w:pos="1454"/>
          <w:tab w:val="clear" w:pos="1901"/>
        </w:tabs>
        <w:spacing w:after="240"/>
        <w:ind w:left="1170" w:firstLine="0"/>
        <w:rPr>
          <w:sz w:val="24"/>
          <w:szCs w:val="24"/>
        </w:rPr>
      </w:pPr>
      <w:r w:rsidRPr="005763B3">
        <w:rPr>
          <w:sz w:val="24"/>
          <w:szCs w:val="24"/>
        </w:rPr>
        <w:t>The Finance Director will establish and manage financial reserves to ensure long-term sustainability and growth. Based on the recommendation from the Finance Director, the IBT shall determine the amounts to fund the reserve accounts from the difference between operating budget accounts vs. actuals, at least annually. The funds shall be:</w:t>
      </w:r>
    </w:p>
    <w:p w14:paraId="24894BAE" w14:textId="42E41D6C" w:rsidR="00360528" w:rsidRPr="00360528" w:rsidRDefault="0011121B" w:rsidP="00017DB3">
      <w:pPr>
        <w:pStyle w:val="Heading3"/>
      </w:pPr>
      <w:r w:rsidRPr="0011121B">
        <w:t>The Operational Reserve Fund will provide resources for unforeseen operational loss. (8/22/24)</w:t>
      </w:r>
    </w:p>
    <w:p w14:paraId="33DFB0C4" w14:textId="5669C08F" w:rsidR="003208EF" w:rsidRDefault="003208EF" w:rsidP="00017DB3">
      <w:pPr>
        <w:pStyle w:val="Heading3"/>
      </w:pPr>
      <w:r w:rsidRPr="003208EF">
        <w:t>The Technology Reserve Fund will provide funding for ongoing technology investments. (8/22/24)</w:t>
      </w:r>
    </w:p>
    <w:p w14:paraId="60F4E9C8" w14:textId="0C76BEFF" w:rsidR="00093F99" w:rsidRPr="003208EF" w:rsidRDefault="00093F99" w:rsidP="00017DB3">
      <w:pPr>
        <w:pStyle w:val="Heading3"/>
      </w:pPr>
      <w:r w:rsidRPr="00093F99">
        <w:t>The Infrastructure Reserve Fund will provide resources for building and large fixed asset purchases and repairs. (8/22/24)</w:t>
      </w:r>
    </w:p>
    <w:p w14:paraId="19EA91D7" w14:textId="59E63C07" w:rsidR="001E6309" w:rsidRPr="001E6309" w:rsidRDefault="001E6309" w:rsidP="00017DB3">
      <w:pPr>
        <w:pStyle w:val="Heading2"/>
        <w:rPr>
          <w:color w:val="000000"/>
        </w:rPr>
      </w:pPr>
      <w:r w:rsidRPr="001E6309">
        <w:t xml:space="preserve">Managing Financial Reserves </w:t>
      </w:r>
      <w:r>
        <w:t>(5/23/24)</w:t>
      </w:r>
    </w:p>
    <w:p w14:paraId="0D3D6584" w14:textId="2B1F4838" w:rsidR="001E6309" w:rsidRPr="001E6309" w:rsidRDefault="001E6309" w:rsidP="007F5442">
      <w:pPr>
        <w:pStyle w:val="Heading2"/>
        <w:numPr>
          <w:ilvl w:val="0"/>
          <w:numId w:val="0"/>
        </w:numPr>
        <w:ind w:left="1170"/>
        <w:rPr>
          <w:color w:val="000000"/>
        </w:rPr>
      </w:pPr>
      <w:r w:rsidRPr="001E6309">
        <w:t xml:space="preserve">Reserves will be planned during the annual business planning process and evaluated every quarter. At the conclusion of each quarter, one-fourth (¼) of the planned reserve amount shall be deposited into separate bank accounts. The balance in these accounts will be reported on a quarterly basis as a part of the quarterly financial updates. Within thirty days of the accounting year-end, the Finance Committee will provide a recommendation to the IBT regarding the final year-end funding in the reserve accounts, based upon the Finance Committee’s evaluation of cash reserves at accounting year-end and before the books closing. </w:t>
      </w:r>
    </w:p>
    <w:p w14:paraId="076C393F" w14:textId="77777777" w:rsidR="001E6309" w:rsidRPr="001E6309" w:rsidRDefault="001E6309" w:rsidP="007F5442">
      <w:pPr>
        <w:pStyle w:val="Heading2"/>
        <w:numPr>
          <w:ilvl w:val="0"/>
          <w:numId w:val="0"/>
        </w:numPr>
        <w:ind w:left="1170"/>
        <w:rPr>
          <w:color w:val="000000"/>
        </w:rPr>
      </w:pPr>
      <w:r w:rsidRPr="001E6309">
        <w:t xml:space="preserve">Once the assessment is completed on year-end reserve money and prior to the books being closed, the IBT will determine the disposition of the cash reserve using the following guidelines: </w:t>
      </w:r>
    </w:p>
    <w:p w14:paraId="75F61316" w14:textId="4DCC6B80" w:rsidR="00196EAD" w:rsidRPr="00196EAD" w:rsidRDefault="00196EAD" w:rsidP="00017DB3">
      <w:pPr>
        <w:pStyle w:val="Heading3"/>
      </w:pPr>
      <w:r w:rsidRPr="00196EAD">
        <w:t xml:space="preserve">The Operational Reserve’s annual contribution goal is 10% of net membership fees. The </w:t>
      </w:r>
      <w:proofErr w:type="gramStart"/>
      <w:r w:rsidRPr="00196EAD">
        <w:t>ultimate goal</w:t>
      </w:r>
      <w:proofErr w:type="gramEnd"/>
      <w:r w:rsidRPr="00196EAD">
        <w:t xml:space="preserve"> for the reserve balance is $250,000. (8/22/24)</w:t>
      </w:r>
    </w:p>
    <w:p w14:paraId="26FF12C0" w14:textId="1E47962E" w:rsidR="00BB3E17" w:rsidRDefault="00E50FBC" w:rsidP="00017DB3">
      <w:pPr>
        <w:pStyle w:val="Heading3"/>
      </w:pPr>
      <w:r w:rsidRPr="00E50FBC">
        <w:t xml:space="preserve">The Technology Reserve’s annual contribution goal is 25% of the largest three prior years of capitalized spending.  The </w:t>
      </w:r>
      <w:proofErr w:type="gramStart"/>
      <w:r w:rsidRPr="00E50FBC">
        <w:t>ultimate goal</w:t>
      </w:r>
      <w:proofErr w:type="gramEnd"/>
      <w:r w:rsidRPr="00E50FBC">
        <w:t xml:space="preserve"> of the reserve balance is 100% of funded technology projects, or $300,000, whichever is greater. (8/22/24)</w:t>
      </w:r>
      <w:bookmarkStart w:id="36" w:name="__RefHeading___Toc11500_2610980158"/>
      <w:bookmarkEnd w:id="36"/>
    </w:p>
    <w:p w14:paraId="66A33F5A" w14:textId="3816B321" w:rsidR="00BB3E17" w:rsidRPr="00BB3E17" w:rsidRDefault="00BB3E17" w:rsidP="00017DB3">
      <w:pPr>
        <w:pStyle w:val="Heading3"/>
      </w:pPr>
      <w:r w:rsidRPr="00BB3E17">
        <w:t>The Infrastructure Reserve’s annual contribution goal is $20,000until the reserve balance goal of $200,000 is reached. This amount may vary as the Club’s financial circumstances dictate.</w:t>
      </w:r>
    </w:p>
    <w:p w14:paraId="369FFEF0" w14:textId="11814349" w:rsidR="00F97DD0" w:rsidRPr="000E7021" w:rsidRDefault="00DF4E57" w:rsidP="00017DB3">
      <w:pPr>
        <w:pStyle w:val="Heading2"/>
      </w:pPr>
      <w:r w:rsidRPr="00DF4E57">
        <w:t>S</w:t>
      </w:r>
      <w:r w:rsidR="000E7021" w:rsidRPr="00DF4E57">
        <w:t>ignatories</w:t>
      </w:r>
    </w:p>
    <w:p w14:paraId="29C3360C" w14:textId="135A5D43" w:rsidR="00AB4744" w:rsidRDefault="000B0960" w:rsidP="006D4F9A">
      <w:pPr>
        <w:pStyle w:val="Heading2"/>
        <w:numPr>
          <w:ilvl w:val="0"/>
          <w:numId w:val="0"/>
        </w:numPr>
        <w:ind w:left="1170"/>
      </w:pPr>
      <w:bookmarkStart w:id="37" w:name="__RefHeading___Toc11502_2610980158"/>
      <w:bookmarkEnd w:id="37"/>
      <w:r w:rsidRPr="00AB4744">
        <w:t>The</w:t>
      </w:r>
      <w:r w:rsidR="00AB4744" w:rsidRPr="00AB4744">
        <w:t xml:space="preserve"> Finance Director is authorized to designate Headquarters employees to sign </w:t>
      </w:r>
      <w:proofErr w:type="gramStart"/>
      <w:r w:rsidR="00AB4744" w:rsidRPr="00AB4744">
        <w:t>checks, and</w:t>
      </w:r>
      <w:proofErr w:type="gramEnd"/>
      <w:r w:rsidR="00AB4744" w:rsidRPr="00AB4744">
        <w:t xml:space="preserve"> make online payments and online deposits on behalf of the Finance Director. Segregation of duties will be maintained. The Executive Director will review the actual deposit and disbursement details monthly. (8/22/24)</w:t>
      </w:r>
    </w:p>
    <w:p w14:paraId="3FE5AE5A" w14:textId="2924C7EF" w:rsidR="00F97DD0" w:rsidRPr="000E7021" w:rsidRDefault="000E7021" w:rsidP="00017DB3">
      <w:pPr>
        <w:pStyle w:val="Heading2"/>
      </w:pPr>
      <w:r w:rsidRPr="00DF4E57">
        <w:t>Investin</w:t>
      </w:r>
      <w:r w:rsidR="004D6BAA">
        <w:t>g</w:t>
      </w:r>
    </w:p>
    <w:p w14:paraId="695E8B2F" w14:textId="738430C2" w:rsidR="00F97DD0" w:rsidRDefault="004F7492" w:rsidP="006D4F9A">
      <w:pPr>
        <w:pStyle w:val="BlueBook1"/>
        <w:tabs>
          <w:tab w:val="clear" w:pos="1296"/>
          <w:tab w:val="clear" w:pos="1454"/>
          <w:tab w:val="clear" w:pos="1901"/>
          <w:tab w:val="clear" w:pos="2794"/>
          <w:tab w:val="clear" w:pos="3240"/>
          <w:tab w:val="clear" w:pos="3686"/>
          <w:tab w:val="clear" w:pos="4133"/>
          <w:tab w:val="clear" w:pos="4579"/>
          <w:tab w:val="clear" w:pos="7924"/>
        </w:tabs>
        <w:ind w:left="1170" w:firstLine="0"/>
        <w:rPr>
          <w:sz w:val="24"/>
          <w:szCs w:val="24"/>
        </w:rPr>
      </w:pPr>
      <w:r>
        <w:rPr>
          <w:sz w:val="24"/>
          <w:szCs w:val="24"/>
        </w:rPr>
        <w:t>The Finance Director</w:t>
      </w:r>
      <w:r w:rsidR="000E7021" w:rsidRPr="000E7021">
        <w:rPr>
          <w:sz w:val="24"/>
          <w:szCs w:val="24"/>
        </w:rPr>
        <w:t xml:space="preserve">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000E7021" w:rsidRPr="000E7021">
        <w:rPr>
          <w:sz w:val="24"/>
          <w:szCs w:val="24"/>
        </w:rPr>
        <w:softHyphen/>
        <w:t>ance Corporation, or by the Federal Savings and Loan Insurance Corpora</w:t>
      </w:r>
      <w:r w:rsidR="000E7021" w:rsidRPr="000E7021">
        <w:rPr>
          <w:sz w:val="24"/>
          <w:szCs w:val="24"/>
        </w:rPr>
        <w:softHyphen/>
        <w:t>tion. The total amount of funds on deposit in any one financial institution shall not exceed the insured amount.  They are also autho</w:t>
      </w:r>
      <w:r w:rsidR="000E7021" w:rsidRPr="000E7021">
        <w:rPr>
          <w:sz w:val="24"/>
          <w:szCs w:val="24"/>
        </w:rPr>
        <w:softHyphen/>
        <w:t>rized to purchase Treasury Bills, Treasury Notes or Treasury Bonds issued and guaranteed by the US Government.</w:t>
      </w:r>
      <w:r w:rsidR="00EC1F32">
        <w:rPr>
          <w:sz w:val="24"/>
          <w:szCs w:val="24"/>
        </w:rPr>
        <w:t xml:space="preserve"> The Finance Director will review the investment policy with the Executive Council annually, or more often as changes occur. (8/22/24)</w:t>
      </w:r>
    </w:p>
    <w:p w14:paraId="6B0E77C4" w14:textId="77777777" w:rsidR="00F97DD0" w:rsidRPr="000E7021" w:rsidRDefault="000E7021" w:rsidP="00017DB3">
      <w:pPr>
        <w:pStyle w:val="Heading2"/>
      </w:pPr>
      <w:bookmarkStart w:id="38" w:name="__RefHeading___Toc11504_2610980158"/>
      <w:bookmarkEnd w:id="38"/>
      <w:r w:rsidRPr="000E7021">
        <w:t>Quarterly Financial Statements</w:t>
      </w:r>
    </w:p>
    <w:p w14:paraId="25159769" w14:textId="075B1589" w:rsidR="00F97DD0" w:rsidRPr="000E7021" w:rsidRDefault="000E7021" w:rsidP="006D4F9A">
      <w:pPr>
        <w:ind w:left="1170"/>
        <w:rPr>
          <w:rFonts w:cs="Times New Roman"/>
        </w:rPr>
      </w:pPr>
      <w:r w:rsidRPr="000E7021">
        <w:rPr>
          <w:rFonts w:cs="Times New Roman"/>
        </w:rPr>
        <w:t>A quarterly financial statement shall be sent to the members of the IBT and Region Vice Presidents which will include a balance sheet</w:t>
      </w:r>
      <w:r w:rsidR="00DC6807">
        <w:rPr>
          <w:rFonts w:cs="Times New Roman"/>
        </w:rPr>
        <w:t xml:space="preserve">, </w:t>
      </w:r>
      <w:r w:rsidRPr="000E7021">
        <w:rPr>
          <w:rFonts w:cs="Times New Roman"/>
        </w:rPr>
        <w:t>an operating income and expense statement</w:t>
      </w:r>
      <w:r w:rsidR="00804988">
        <w:rPr>
          <w:rFonts w:cs="Times New Roman"/>
        </w:rPr>
        <w:t>,</w:t>
      </w:r>
      <w:r w:rsidR="00B67BE5">
        <w:rPr>
          <w:rFonts w:cs="Times New Roman"/>
        </w:rPr>
        <w:t xml:space="preserve"> </w:t>
      </w:r>
      <w:r w:rsidRPr="000E7021">
        <w:rPr>
          <w:rFonts w:cs="Times New Roman"/>
        </w:rPr>
        <w:t>year-to-date, and other reports that may be requested by the Executive Committee and IBT. (</w:t>
      </w:r>
      <w:r w:rsidR="00B67BE5">
        <w:rPr>
          <w:rFonts w:cs="Times New Roman"/>
        </w:rPr>
        <w:t>8/22/24</w:t>
      </w:r>
      <w:r w:rsidRPr="000E7021">
        <w:rPr>
          <w:rFonts w:cs="Times New Roman"/>
        </w:rPr>
        <w:t xml:space="preserve">) </w:t>
      </w:r>
    </w:p>
    <w:p w14:paraId="485E5EB3" w14:textId="77777777" w:rsidR="00F97DD0" w:rsidRPr="000E7021" w:rsidRDefault="000E7021" w:rsidP="00017DB3">
      <w:pPr>
        <w:pStyle w:val="Heading2"/>
      </w:pPr>
      <w:bookmarkStart w:id="39" w:name="__RefHeading___Toc11506_2610980158"/>
      <w:bookmarkEnd w:id="39"/>
      <w:r w:rsidRPr="000E7021">
        <w:t xml:space="preserve">Annual </w:t>
      </w:r>
      <w:r w:rsidRPr="00DF4E57">
        <w:t>Financial</w:t>
      </w:r>
      <w:r w:rsidRPr="000E7021">
        <w:t xml:space="preserve"> Statements</w:t>
      </w:r>
    </w:p>
    <w:p w14:paraId="503F0CF3" w14:textId="0B51E445" w:rsidR="001236FE" w:rsidRDefault="001236FE" w:rsidP="00FD7491">
      <w:pPr>
        <w:pStyle w:val="Heading2"/>
        <w:numPr>
          <w:ilvl w:val="0"/>
          <w:numId w:val="0"/>
        </w:numPr>
        <w:ind w:left="1170"/>
      </w:pPr>
      <w:bookmarkStart w:id="40" w:name="__RefHeading___Toc11508_2610980158"/>
      <w:bookmarkEnd w:id="40"/>
      <w:r w:rsidRPr="001236FE">
        <w:t>The Finance Director will ensure that Annual Financial Statements are prepared in line with generally accepted accounting principles at the end of the WBCCI fiscal year. Such financial statements include a balance sheet, an income statement, a statement of cash flows, and a report on the reserve balances and activity. These financial statements shall be distributed to IBT members and to Region Vice Presidents, no later than 60 days after the conclusion of the fiscal year and shall be reviewed at the next IBT meeting immediately following. The Finance Director will provide an update to the IBT of any posted accounting adjustments issued after the internal statements have been issued. (8/22/24)</w:t>
      </w:r>
    </w:p>
    <w:p w14:paraId="7E4C6168" w14:textId="042666B6" w:rsidR="00F97DD0" w:rsidRPr="00DF4E57" w:rsidRDefault="000E7021" w:rsidP="00017DB3">
      <w:pPr>
        <w:pStyle w:val="Heading2"/>
      </w:pPr>
      <w:r w:rsidRPr="00DF4E57">
        <w:t>Fiscal Year</w:t>
      </w:r>
    </w:p>
    <w:p w14:paraId="5341DF0C" w14:textId="131EB348" w:rsidR="00F97DD0" w:rsidRPr="000E7021" w:rsidRDefault="000E7021" w:rsidP="00FD7491">
      <w:pPr>
        <w:pStyle w:val="BlueBook1"/>
        <w:tabs>
          <w:tab w:val="clear" w:pos="1296"/>
          <w:tab w:val="clear" w:pos="1454"/>
          <w:tab w:val="clear" w:pos="2794"/>
        </w:tabs>
        <w:ind w:left="1170" w:firstLine="0"/>
        <w:rPr>
          <w:sz w:val="24"/>
          <w:szCs w:val="24"/>
        </w:rPr>
      </w:pPr>
      <w:r w:rsidRPr="000E7021">
        <w:rPr>
          <w:sz w:val="24"/>
          <w:szCs w:val="24"/>
        </w:rPr>
        <w:t>The fiscal year for the Wally Byam Caravan Club Inter</w:t>
      </w:r>
      <w:r w:rsidRPr="000E7021">
        <w:rPr>
          <w:sz w:val="24"/>
          <w:szCs w:val="24"/>
        </w:rPr>
        <w:softHyphen/>
        <w:t xml:space="preserve">national, Inc. shall be from </w:t>
      </w:r>
      <w:r w:rsidR="00FC0BAE">
        <w:rPr>
          <w:sz w:val="24"/>
          <w:szCs w:val="24"/>
        </w:rPr>
        <w:t>January 1 through December 31. (8</w:t>
      </w:r>
      <w:r w:rsidR="00CE52A5">
        <w:rPr>
          <w:sz w:val="24"/>
          <w:szCs w:val="24"/>
        </w:rPr>
        <w:t>/22/24)</w:t>
      </w:r>
    </w:p>
    <w:p w14:paraId="2116AA66" w14:textId="06E2AD6B" w:rsidR="00F97DD0" w:rsidRDefault="00DE1917" w:rsidP="00017DB3">
      <w:pPr>
        <w:pStyle w:val="Heading2"/>
      </w:pPr>
      <w:bookmarkStart w:id="41" w:name="__RefHeading___Toc11510_2610980158"/>
      <w:bookmarkEnd w:id="41"/>
      <w:r>
        <w:t>Regions and Local Clubs</w:t>
      </w:r>
      <w:r w:rsidR="00BA03E6">
        <w:t>, Intra Clubs, National Caravans, and National Event Rallies (8/22/24)</w:t>
      </w:r>
    </w:p>
    <w:p w14:paraId="16F06170" w14:textId="55040F6E" w:rsidR="008C46E1" w:rsidRPr="000E7021" w:rsidRDefault="008C46E1" w:rsidP="004D6BAA">
      <w:pPr>
        <w:pStyle w:val="Heading2"/>
        <w:numPr>
          <w:ilvl w:val="0"/>
          <w:numId w:val="0"/>
        </w:numPr>
        <w:ind w:left="1170"/>
      </w:pPr>
      <w:r w:rsidRPr="008C46E1">
        <w:t>The term “entity” in Policy 16.6.1 refers to all WBCCI entities excluding the International. This includes but is not limited to, Local Clubs, Intra Clubs, Regions, National Caravans, and National Event Rallies.</w:t>
      </w:r>
    </w:p>
    <w:p w14:paraId="2BFDAB2B" w14:textId="3BE57B09" w:rsidR="00F97DD0" w:rsidRDefault="00DE1917" w:rsidP="00017DB3">
      <w:pPr>
        <w:pStyle w:val="Heading3"/>
      </w:pPr>
      <w:r>
        <w:t>Deposits</w:t>
      </w:r>
    </w:p>
    <w:p w14:paraId="6DADD585" w14:textId="042533D8" w:rsidR="00DE1917" w:rsidRPr="000E7021" w:rsidRDefault="00DE1917" w:rsidP="004D6BAA">
      <w:pPr>
        <w:pStyle w:val="NoSpacing"/>
        <w:spacing w:after="240"/>
        <w:ind w:left="1620"/>
      </w:pPr>
      <w:r>
        <w:t xml:space="preserve">Each WBCCI entity shall </w:t>
      </w:r>
      <w:r w:rsidR="0084602F">
        <w:t>establish its</w:t>
      </w:r>
      <w:r>
        <w:t xml:space="preserve"> own bank accounts in the name of </w:t>
      </w:r>
      <w:r w:rsidR="00603204">
        <w:t xml:space="preserve">its </w:t>
      </w:r>
      <w:r w:rsidR="009554B7">
        <w:t xml:space="preserve">Local Club, Region, Intra-Club, and National Caravan </w:t>
      </w:r>
      <w:r w:rsidR="00A902BD">
        <w:t xml:space="preserve">entity for receiving all money and pay </w:t>
      </w:r>
      <w:r w:rsidR="00631A1A" w:rsidRPr="00631A1A">
        <w:t>all expenses through such accounts. All monies collected shall be deposited in an account in the name of the club entity at a depository designated by the appropriate entity Board. Deposits shall be made as soon as possible following receipt.</w:t>
      </w:r>
    </w:p>
    <w:p w14:paraId="3D9C64EA" w14:textId="49E748BB" w:rsidR="00F97DD0" w:rsidRDefault="00DE1917" w:rsidP="00017DB3">
      <w:pPr>
        <w:pStyle w:val="Heading3"/>
      </w:pPr>
      <w:r>
        <w:t>Identified Funds</w:t>
      </w:r>
    </w:p>
    <w:p w14:paraId="48DE13D6" w14:textId="00EE31ED" w:rsidR="00DE1917" w:rsidRPr="000E7021" w:rsidRDefault="00DE1917" w:rsidP="004D6BAA">
      <w:pPr>
        <w:pStyle w:val="NoSpacing"/>
        <w:spacing w:after="240"/>
        <w:ind w:left="1620"/>
      </w:pPr>
      <w:r>
        <w:t xml:space="preserve">The </w:t>
      </w:r>
      <w:r w:rsidR="00631A1A">
        <w:t xml:space="preserve">entity </w:t>
      </w:r>
      <w:r>
        <w:t>Treasurer may establish unique funds within the accounting system as needed for proper accounting of the funds. These may include categories such as Operating Fund</w:t>
      </w:r>
      <w:r w:rsidR="0082599D">
        <w:t>s</w:t>
      </w:r>
      <w:r>
        <w:t>, Rally Fund</w:t>
      </w:r>
      <w:r w:rsidR="0082599D">
        <w:t>s</w:t>
      </w:r>
      <w:r>
        <w:t xml:space="preserve">, Merchandise, Charitable </w:t>
      </w:r>
      <w:r w:rsidR="000E5935">
        <w:t>F</w:t>
      </w:r>
      <w:r>
        <w:t xml:space="preserve">unds, etc. </w:t>
      </w:r>
    </w:p>
    <w:p w14:paraId="33D84C1C" w14:textId="77EC4265" w:rsidR="00F97DD0" w:rsidRDefault="00DE1917" w:rsidP="00017DB3">
      <w:pPr>
        <w:pStyle w:val="Heading3"/>
      </w:pPr>
      <w:r>
        <w:t>Signatories</w:t>
      </w:r>
    </w:p>
    <w:p w14:paraId="3DBC103B" w14:textId="1DB99077" w:rsidR="00DE1917" w:rsidRDefault="00DE1917" w:rsidP="004D6BAA">
      <w:pPr>
        <w:pStyle w:val="NoSpacing"/>
        <w:spacing w:after="240"/>
        <w:ind w:left="1620"/>
      </w:pPr>
      <w:r>
        <w:t xml:space="preserve">The </w:t>
      </w:r>
      <w:r w:rsidR="00DB7E3A">
        <w:t>e</w:t>
      </w:r>
      <w:r>
        <w:t xml:space="preserve">ntity Treasurer is authorized to sign checks on behalf of the </w:t>
      </w:r>
      <w:r w:rsidR="00A5048D">
        <w:t>entity</w:t>
      </w:r>
      <w:r>
        <w:t xml:space="preserve">. It is recommended that </w:t>
      </w:r>
      <w:r w:rsidR="006363C1">
        <w:t xml:space="preserve">an additional member of the board, typically the President, also be authorized to sign checks, in the event the </w:t>
      </w:r>
      <w:r w:rsidR="00F00687">
        <w:t xml:space="preserve">entity </w:t>
      </w:r>
      <w:r w:rsidR="006363C1">
        <w:t>Treasurer is unavailable.</w:t>
      </w:r>
    </w:p>
    <w:p w14:paraId="6802E6D9" w14:textId="39399468" w:rsidR="006363C1" w:rsidRDefault="006363C1" w:rsidP="00017DB3">
      <w:pPr>
        <w:pStyle w:val="Heading3"/>
      </w:pPr>
      <w:r>
        <w:t>Investing</w:t>
      </w:r>
    </w:p>
    <w:p w14:paraId="70FF2B86" w14:textId="05A73F48" w:rsidR="006363C1" w:rsidRDefault="006363C1" w:rsidP="004D6BAA">
      <w:pPr>
        <w:pStyle w:val="Heading3"/>
        <w:numPr>
          <w:ilvl w:val="0"/>
          <w:numId w:val="0"/>
        </w:numPr>
        <w:ind w:left="1620"/>
      </w:pPr>
      <w:r>
        <w:t xml:space="preserve">The </w:t>
      </w:r>
      <w:r w:rsidR="007144C3">
        <w:t>entity</w:t>
      </w:r>
      <w:r w:rsidR="0060482D">
        <w:t xml:space="preserve"> </w:t>
      </w:r>
      <w:r>
        <w:t xml:space="preserve">Treasurer is authorized to invest monies of the </w:t>
      </w:r>
      <w:r w:rsidR="001F425C">
        <w:t>entity</w:t>
      </w:r>
      <w:r>
        <w:t xml:space="preserve"> in interest</w:t>
      </w:r>
      <w:r w:rsidR="001F425C">
        <w:t>-b</w:t>
      </w:r>
      <w:r>
        <w:t>earing accounts and/or certificates issued by any national bank, state bank, trust company, savings bank</w:t>
      </w:r>
      <w:r w:rsidR="00770B34">
        <w:t>,</w:t>
      </w:r>
      <w:r>
        <w:t xml:space="preserve">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w:t>
      </w:r>
      <w:r w:rsidR="00574120">
        <w:t>,</w:t>
      </w:r>
      <w:r>
        <w:t xml:space="preserve"> or Treasury Bonds issued and guaranteed by the US Government. Bylaws ARTICLE XVI, </w:t>
      </w:r>
      <w:r w:rsidR="00A31636" w:rsidRPr="005B2E86">
        <w:t>FINANCIAL MANAGEMENT</w:t>
      </w:r>
      <w:r w:rsidR="00A31636">
        <w:t xml:space="preserve"> </w:t>
      </w:r>
      <w:r>
        <w:t xml:space="preserve">prohibits members </w:t>
      </w:r>
      <w:r w:rsidR="003177BC">
        <w:t xml:space="preserve">from </w:t>
      </w:r>
      <w:r>
        <w:t xml:space="preserve">benefitting from these transactions. </w:t>
      </w:r>
    </w:p>
    <w:p w14:paraId="5E529404" w14:textId="77777777" w:rsidR="0060482D" w:rsidRDefault="0060482D" w:rsidP="0060482D">
      <w:pPr>
        <w:pStyle w:val="Heading3"/>
        <w:numPr>
          <w:ilvl w:val="0"/>
          <w:numId w:val="0"/>
        </w:numPr>
        <w:ind w:left="1080"/>
      </w:pPr>
    </w:p>
    <w:p w14:paraId="24C1DB49" w14:textId="4CCEA44B" w:rsidR="006363C1" w:rsidRDefault="006363C1" w:rsidP="00017DB3">
      <w:pPr>
        <w:pStyle w:val="Heading3"/>
      </w:pPr>
      <w:r>
        <w:t>Financial Statements</w:t>
      </w:r>
    </w:p>
    <w:p w14:paraId="6C76A3FD" w14:textId="6F173E25" w:rsidR="00AD6E56" w:rsidRDefault="00AD6E56" w:rsidP="004D6BAA">
      <w:pPr>
        <w:pStyle w:val="Heading3"/>
        <w:numPr>
          <w:ilvl w:val="0"/>
          <w:numId w:val="0"/>
        </w:numPr>
        <w:tabs>
          <w:tab w:val="left" w:pos="1620"/>
        </w:tabs>
        <w:ind w:left="1620"/>
      </w:pPr>
      <w:r w:rsidRPr="00AD6E56">
        <w:t>Each entity Treasurer is required to prepare an annual accounting of the beginning cash balance, cash receipts, disbursements, and ending cash balance within 60 days of the entity’s year-end and shall retain appropriate financial data in accordance with the established guidelines, policy, and procedures. This accounting shall be provided to the members of the entity’s Board. National Caravans shall submit these reports to the International Caravan Chair and Caravan Treasurer.</w:t>
      </w:r>
    </w:p>
    <w:p w14:paraId="4B8E5E18" w14:textId="77777777" w:rsidR="0060482D" w:rsidRDefault="0060482D" w:rsidP="0060482D">
      <w:pPr>
        <w:pStyle w:val="Heading3"/>
        <w:numPr>
          <w:ilvl w:val="0"/>
          <w:numId w:val="0"/>
        </w:numPr>
        <w:ind w:left="1080"/>
      </w:pPr>
    </w:p>
    <w:p w14:paraId="1E1614D8" w14:textId="75E850F4" w:rsidR="006363C1" w:rsidRDefault="006363C1" w:rsidP="00017DB3">
      <w:pPr>
        <w:pStyle w:val="Heading3"/>
      </w:pPr>
      <w:r>
        <w:t>Fiscal Year</w:t>
      </w:r>
    </w:p>
    <w:p w14:paraId="0BED41FE" w14:textId="13A6F702" w:rsidR="006363C1" w:rsidRDefault="006363C1" w:rsidP="004D6BAA">
      <w:pPr>
        <w:pStyle w:val="Heading3"/>
        <w:numPr>
          <w:ilvl w:val="0"/>
          <w:numId w:val="0"/>
        </w:numPr>
        <w:tabs>
          <w:tab w:val="left" w:pos="1620"/>
        </w:tabs>
        <w:ind w:left="1620"/>
      </w:pPr>
      <w:r>
        <w:t xml:space="preserve">The fiscal year for each </w:t>
      </w:r>
      <w:r w:rsidR="009C480C">
        <w:t xml:space="preserve">entity </w:t>
      </w:r>
      <w:r>
        <w:t xml:space="preserve">shall be established. It may be on a different schedule than the International Club. Following </w:t>
      </w:r>
      <w:r w:rsidR="009C480C">
        <w:t xml:space="preserve">the </w:t>
      </w:r>
      <w:r>
        <w:t xml:space="preserve">close of the Fiscal Year, the appropriate Tax Return shall be filed. </w:t>
      </w:r>
      <w:r w:rsidR="002D3A58">
        <w:t>US-based</w:t>
      </w:r>
      <w:r>
        <w:t xml:space="preserve"> entities shall comply with Item </w:t>
      </w:r>
      <w:proofErr w:type="gramStart"/>
      <w:r w:rsidR="00A96C1F">
        <w:t>L.</w:t>
      </w:r>
      <w:r w:rsidR="00D2409C">
        <w:t>(</w:t>
      </w:r>
      <w:proofErr w:type="gramEnd"/>
      <w:r w:rsidR="00D2409C">
        <w:t>8/22/24)</w:t>
      </w:r>
    </w:p>
    <w:p w14:paraId="5925860E" w14:textId="77777777" w:rsidR="0060482D" w:rsidRDefault="0060482D" w:rsidP="0060482D">
      <w:pPr>
        <w:pStyle w:val="Heading3"/>
        <w:numPr>
          <w:ilvl w:val="0"/>
          <w:numId w:val="0"/>
        </w:numPr>
        <w:ind w:left="1080"/>
      </w:pPr>
    </w:p>
    <w:p w14:paraId="729C2343" w14:textId="6083E30C" w:rsidR="00A96C1F" w:rsidRDefault="00A96C1F" w:rsidP="00017DB3">
      <w:pPr>
        <w:pStyle w:val="Heading3"/>
      </w:pPr>
      <w:r>
        <w:t>Compliance</w:t>
      </w:r>
    </w:p>
    <w:p w14:paraId="4974C99D" w14:textId="3BCCBFC0" w:rsidR="007F5F51" w:rsidRDefault="00B32E7F" w:rsidP="004D6BAA">
      <w:pPr>
        <w:pStyle w:val="Heading3"/>
        <w:numPr>
          <w:ilvl w:val="0"/>
          <w:numId w:val="0"/>
        </w:numPr>
        <w:ind w:left="1620"/>
      </w:pPr>
      <w:r w:rsidRPr="00B32E7F">
        <w:t xml:space="preserve">Any entity failing to comply with these policies and tax form filing requirements will be reported to the Executive Council for resolution. At a regularly scheduled IBT meeting, the Executive Council will update on non-compliant entities and any actions taken, including suspension if necessary. Entities that have been suspended can reapply to the Executive Council by demonstrating they are following the Executive Council's </w:t>
      </w:r>
      <w:proofErr w:type="gramStart"/>
      <w:r w:rsidRPr="00B32E7F">
        <w:t>directives.</w:t>
      </w:r>
      <w:r w:rsidR="00D2409C">
        <w:t>(</w:t>
      </w:r>
      <w:proofErr w:type="gramEnd"/>
      <w:r w:rsidR="00D2409C">
        <w:t>8/22/24)</w:t>
      </w:r>
    </w:p>
    <w:p w14:paraId="2E8FF78C" w14:textId="77777777" w:rsidR="00F97DD0" w:rsidRPr="000E7021" w:rsidRDefault="000E7021" w:rsidP="00017DB3">
      <w:pPr>
        <w:pStyle w:val="Heading2"/>
      </w:pPr>
      <w:bookmarkStart w:id="42" w:name="__RefHeading___Toc11512_2610980158"/>
      <w:bookmarkEnd w:id="42"/>
      <w:r w:rsidRPr="000E7021">
        <w:t xml:space="preserve">Liability </w:t>
      </w:r>
      <w:r w:rsidRPr="00C91E18">
        <w:t>Insurance</w:t>
      </w:r>
    </w:p>
    <w:p w14:paraId="64188043" w14:textId="58C4EF38" w:rsidR="00F97DD0" w:rsidRPr="000E7021" w:rsidRDefault="000E7021" w:rsidP="004D6BAA">
      <w:pPr>
        <w:pStyle w:val="BlueBook1"/>
        <w:tabs>
          <w:tab w:val="clear" w:pos="1296"/>
          <w:tab w:val="clear" w:pos="1454"/>
          <w:tab w:val="clear" w:pos="1901"/>
          <w:tab w:val="clear" w:pos="2794"/>
        </w:tabs>
        <w:spacing w:after="240"/>
        <w:ind w:left="117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w:t>
      </w:r>
      <w:proofErr w:type="gramStart"/>
      <w:r w:rsidRPr="000E7021">
        <w:rPr>
          <w:sz w:val="24"/>
          <w:szCs w:val="24"/>
        </w:rPr>
        <w:t xml:space="preserve">all </w:t>
      </w:r>
      <w:r w:rsidR="00B32E7F">
        <w:rPr>
          <w:sz w:val="24"/>
          <w:szCs w:val="24"/>
        </w:rPr>
        <w:t>of</w:t>
      </w:r>
      <w:proofErr w:type="gramEnd"/>
      <w:r w:rsidR="00B32E7F">
        <w:rPr>
          <w:sz w:val="24"/>
          <w:szCs w:val="24"/>
        </w:rPr>
        <w:t xml:space="preserve"> </w:t>
      </w:r>
      <w:r w:rsidRPr="000E7021">
        <w:rPr>
          <w:sz w:val="24"/>
          <w:szCs w:val="24"/>
        </w:rPr>
        <w:t xml:space="preserve">the Club's functions in the United States and Canada and to pay premiums from </w:t>
      </w:r>
      <w:r w:rsidR="006363C1">
        <w:rPr>
          <w:sz w:val="24"/>
          <w:szCs w:val="24"/>
        </w:rPr>
        <w:t>the General Fund</w:t>
      </w:r>
      <w:r w:rsidR="001D5722">
        <w:rPr>
          <w:sz w:val="24"/>
          <w:szCs w:val="24"/>
        </w:rPr>
        <w:t>.</w:t>
      </w:r>
      <w:r w:rsidRPr="000E7021">
        <w:rPr>
          <w:sz w:val="24"/>
          <w:szCs w:val="24"/>
        </w:rPr>
        <w:t xml:space="preserve">  No claim will be filed on behalf of any claimant until all requirements </w:t>
      </w:r>
      <w:r w:rsidR="00B32E7F">
        <w:rPr>
          <w:sz w:val="24"/>
          <w:szCs w:val="24"/>
        </w:rPr>
        <w:t xml:space="preserve">are </w:t>
      </w:r>
      <w:r w:rsidRPr="000E7021">
        <w:rPr>
          <w:sz w:val="24"/>
          <w:szCs w:val="24"/>
        </w:rPr>
        <w:t>met. (</w:t>
      </w:r>
      <w:r w:rsidR="006363C1">
        <w:rPr>
          <w:sz w:val="24"/>
          <w:szCs w:val="24"/>
        </w:rPr>
        <w:t>2/23/23</w:t>
      </w:r>
      <w:r w:rsidRPr="000E7021">
        <w:rPr>
          <w:sz w:val="24"/>
          <w:szCs w:val="24"/>
        </w:rPr>
        <w:t>)</w:t>
      </w:r>
    </w:p>
    <w:p w14:paraId="17B4D3A9" w14:textId="77777777" w:rsidR="004D6BAA" w:rsidRPr="004D6BAA" w:rsidRDefault="000E7021" w:rsidP="0060482D">
      <w:pPr>
        <w:pStyle w:val="Heading3"/>
      </w:pPr>
      <w:bookmarkStart w:id="43" w:name="__RefHeading___Toc11514_2610980158"/>
      <w:bookmarkEnd w:id="43"/>
      <w:r w:rsidRPr="004D6BAA">
        <w:t>Insurance Coverage</w:t>
      </w:r>
      <w:r w:rsidR="0023157C" w:rsidRPr="004D6BAA">
        <w:t xml:space="preserve"> </w:t>
      </w:r>
    </w:p>
    <w:p w14:paraId="56527BFC" w14:textId="1DA492E3" w:rsidR="0060482D" w:rsidRPr="00C0670B" w:rsidRDefault="000E7021" w:rsidP="004D6BAA">
      <w:pPr>
        <w:pStyle w:val="Heading3"/>
        <w:numPr>
          <w:ilvl w:val="0"/>
          <w:numId w:val="0"/>
        </w:numPr>
        <w:ind w:left="1584"/>
      </w:pP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w:t>
      </w:r>
      <w:proofErr w:type="gramStart"/>
      <w:r w:rsidRPr="00E519DA">
        <w:t>all of</w:t>
      </w:r>
      <w:proofErr w:type="gramEnd"/>
      <w:r w:rsidRPr="00E519DA">
        <w:t xml:space="preserve"> the </w:t>
      </w:r>
      <w:r w:rsidR="00AC4EFE">
        <w:t>Local Clubs</w:t>
      </w:r>
      <w:r w:rsidRPr="00E519DA">
        <w:t xml:space="preserve">; and </w:t>
      </w:r>
      <w:r w:rsidR="000368D3">
        <w:t>Intra</w:t>
      </w:r>
      <w:r w:rsidR="00AC4EFE">
        <w:t xml:space="preserve"> Club</w:t>
      </w:r>
      <w:r w:rsidR="000368D3">
        <w:t>s</w:t>
      </w:r>
      <w:r w:rsidRPr="00E519DA">
        <w:t>, Region</w:t>
      </w:r>
      <w:r w:rsidR="000368D3">
        <w:t>s</w:t>
      </w:r>
      <w:r w:rsidRPr="00E519DA">
        <w:t>,</w:t>
      </w:r>
      <w:r w:rsidR="000368D3">
        <w:t xml:space="preserve"> Caravans, National Event Rallies,</w:t>
      </w:r>
      <w:r w:rsidRPr="00E519DA">
        <w:t xml:space="preserve">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w:t>
      </w:r>
      <w:proofErr w:type="gramStart"/>
      <w:r w:rsidRPr="00E519DA">
        <w:t>as a result of</w:t>
      </w:r>
      <w:proofErr w:type="gramEnd"/>
      <w:r w:rsidRPr="00E519DA">
        <w:t xml:space="preserve"> accidents result</w:t>
      </w:r>
      <w:r w:rsidRPr="00E519DA">
        <w:softHyphen/>
        <w:t>ing from their negligence. (</w:t>
      </w:r>
      <w:r w:rsidR="006E1A0F">
        <w:t>8/22/24)</w:t>
      </w:r>
    </w:p>
    <w:p w14:paraId="2856361E" w14:textId="77777777" w:rsidR="004D6BAA" w:rsidRPr="004D6BAA" w:rsidRDefault="000E7021" w:rsidP="0060482D">
      <w:pPr>
        <w:pStyle w:val="Heading3"/>
      </w:pPr>
      <w:r w:rsidRPr="004D6BAA">
        <w:t xml:space="preserve">Foreign Liability Insurance </w:t>
      </w:r>
    </w:p>
    <w:p w14:paraId="71249AB6" w14:textId="0E66ED26" w:rsidR="0060482D" w:rsidRPr="000E7021" w:rsidRDefault="000E7021" w:rsidP="004D6BAA">
      <w:pPr>
        <w:pStyle w:val="Heading3"/>
        <w:numPr>
          <w:ilvl w:val="0"/>
          <w:numId w:val="0"/>
        </w:numPr>
        <w:ind w:left="1584"/>
      </w:pPr>
      <w:r w:rsidRPr="000E7021">
        <w:t>WBCCI will secure a foreign liability insurance policy to cover specific club functions and activities while in a foreign country upon the 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4F473146" w14:textId="77777777" w:rsidR="004D6BAA" w:rsidRPr="004D6BAA" w:rsidRDefault="000E7021" w:rsidP="004D6BAA">
      <w:pPr>
        <w:pStyle w:val="Heading3"/>
      </w:pPr>
      <w:r w:rsidRPr="004D6BAA">
        <w:t xml:space="preserve">Insurance </w:t>
      </w:r>
      <w:r w:rsidR="00E519DA" w:rsidRPr="004D6BAA">
        <w:t xml:space="preserve">Certificates </w:t>
      </w:r>
    </w:p>
    <w:p w14:paraId="37E94CBA" w14:textId="6C6DE716" w:rsidR="0060482D" w:rsidRPr="0082047A" w:rsidRDefault="00E519DA" w:rsidP="004D6BAA">
      <w:pPr>
        <w:pStyle w:val="Heading3"/>
        <w:numPr>
          <w:ilvl w:val="0"/>
          <w:numId w:val="0"/>
        </w:numPr>
        <w:ind w:left="1584"/>
      </w:pPr>
      <w:r w:rsidRPr="000E7021">
        <w:t>If</w:t>
      </w:r>
      <w:r w:rsidR="000E7021" w:rsidRPr="000E7021">
        <w:t xml:space="preserve"> the owner of the property you plan to use for a Rally or Caravan asks for a certificate of insurance, </w:t>
      </w:r>
      <w:r w:rsidR="006363C1">
        <w:t xml:space="preserve">complete a Request for Certificate of Insurance on the </w:t>
      </w:r>
      <w:r w:rsidR="005E3698">
        <w:t>ACI</w:t>
      </w:r>
      <w:r w:rsidR="006363C1">
        <w:t xml:space="preserve"> webpage.</w:t>
      </w:r>
      <w:r w:rsidR="00664019">
        <w:t xml:space="preserve"> </w:t>
      </w:r>
      <w:r w:rsidR="000E7021" w:rsidRPr="000E7021">
        <w:t>REMEMBER - A WBCCI Rally or Caravan is automatically covered and the only time you must make the above request is when the owner of the property insists on a certificate of insurance.</w:t>
      </w:r>
      <w:r w:rsidR="00664019">
        <w:t xml:space="preserve"> (2/23/23)</w:t>
      </w:r>
    </w:p>
    <w:p w14:paraId="49121FC5" w14:textId="77777777" w:rsidR="004D6BAA" w:rsidRPr="004D6BAA" w:rsidRDefault="000E7021" w:rsidP="00017DB3">
      <w:pPr>
        <w:pStyle w:val="Heading3"/>
      </w:pPr>
      <w:r w:rsidRPr="004D6BAA">
        <w:t xml:space="preserve">Insurance </w:t>
      </w:r>
      <w:r w:rsidR="00976268" w:rsidRPr="004D6BAA">
        <w:t xml:space="preserve">Claim </w:t>
      </w:r>
    </w:p>
    <w:p w14:paraId="4982993C" w14:textId="793A350D" w:rsidR="00F97DD0" w:rsidRPr="000E7021" w:rsidRDefault="00976268" w:rsidP="004D6BAA">
      <w:pPr>
        <w:pStyle w:val="Heading3"/>
        <w:numPr>
          <w:ilvl w:val="0"/>
          <w:numId w:val="0"/>
        </w:numPr>
        <w:ind w:left="1584"/>
      </w:pPr>
      <w:proofErr w:type="gramStart"/>
      <w:r w:rsidRPr="000E7021">
        <w:t>In</w:t>
      </w:r>
      <w:r w:rsidR="000E7021" w:rsidRPr="000E7021">
        <w:t xml:space="preserve"> order to</w:t>
      </w:r>
      <w:proofErr w:type="gramEnd"/>
      <w:r w:rsidR="000E7021" w:rsidRPr="000E7021">
        <w:t xml:space="preserve"> file a claim under the Wally Byam Caravan Club</w:t>
      </w:r>
      <w:r>
        <w:t xml:space="preserve"> </w:t>
      </w:r>
      <w:r w:rsidR="000E7021" w:rsidRPr="000E7021">
        <w:t>International Liability Insurance Policy, you must</w:t>
      </w:r>
      <w:r w:rsidR="00C91E18" w:rsidRPr="000E7021">
        <w:t>: (</w:t>
      </w:r>
      <w:r w:rsidR="000E7021" w:rsidRPr="000E7021">
        <w:t>1/21/91)</w:t>
      </w:r>
    </w:p>
    <w:p w14:paraId="323D63F2" w14:textId="51DE865F" w:rsidR="00F97DD0" w:rsidRPr="00C0670B" w:rsidRDefault="00092B07" w:rsidP="00DF0E7C">
      <w:pPr>
        <w:pStyle w:val="Heading4"/>
      </w:pPr>
      <w:r>
        <w:t xml:space="preserve">Email </w:t>
      </w:r>
      <w:hyperlink r:id="rId11" w:history="1">
        <w:r w:rsidRPr="004C2A1C">
          <w:rPr>
            <w:rStyle w:val="Hyperlink"/>
          </w:rPr>
          <w:t>info@airstreamclub.org</w:t>
        </w:r>
      </w:hyperlink>
      <w:r>
        <w:t xml:space="preserve"> a written statement of the accident, including all details (especially dates, times, </w:t>
      </w:r>
      <w:r w:rsidR="00B34DC5">
        <w:t xml:space="preserve">and </w:t>
      </w:r>
      <w:r>
        <w:t>locations) (2/23/23)</w:t>
      </w:r>
    </w:p>
    <w:p w14:paraId="783009E3" w14:textId="048E31F9" w:rsidR="00F97DD0" w:rsidRPr="00C0670B" w:rsidRDefault="000E7021" w:rsidP="00DF0E7C">
      <w:pPr>
        <w:pStyle w:val="Heading4"/>
      </w:pPr>
      <w:r w:rsidRPr="00C0670B">
        <w:t>Include</w:t>
      </w:r>
      <w:r w:rsidR="00092B07">
        <w:t xml:space="preserve"> scanned copies</w:t>
      </w:r>
      <w:r w:rsidRPr="00C0670B">
        <w:t xml:space="preserve"> </w:t>
      </w:r>
      <w:r w:rsidR="00B34DC5">
        <w:t xml:space="preserve">of </w:t>
      </w:r>
      <w:r w:rsidRPr="00C0670B">
        <w:t xml:space="preserve">all bills of which you are making </w:t>
      </w:r>
      <w:r w:rsidR="00B34DC5">
        <w:t xml:space="preserve">a </w:t>
      </w:r>
      <w:r w:rsidRPr="00C0670B">
        <w:t>claim.</w:t>
      </w:r>
      <w:r w:rsidR="00092B07">
        <w:t xml:space="preserve"> (2/23/23)</w:t>
      </w:r>
    </w:p>
    <w:p w14:paraId="65F83489" w14:textId="0BF10826" w:rsidR="00F97DD0" w:rsidRPr="00C0670B" w:rsidRDefault="000E7021" w:rsidP="00DF0E7C">
      <w:pPr>
        <w:pStyle w:val="Heading4"/>
      </w:pPr>
      <w:r w:rsidRPr="00C0670B">
        <w:t>Include one</w:t>
      </w:r>
      <w:r w:rsidR="00092B07">
        <w:t xml:space="preserve"> scanned copy of an</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4FEACC90" w:rsidR="00F97DD0" w:rsidRPr="00C0670B" w:rsidRDefault="000E7021" w:rsidP="00DF0E7C">
      <w:pPr>
        <w:pStyle w:val="Heading4"/>
      </w:pPr>
      <w:r w:rsidRPr="00C0670B">
        <w:t xml:space="preserve">When </w:t>
      </w:r>
      <w:r w:rsidR="000F6A6E">
        <w:t xml:space="preserve">Headquarters receives </w:t>
      </w:r>
      <w:proofErr w:type="gramStart"/>
      <w:r w:rsidR="000F6A6E">
        <w:t>all of</w:t>
      </w:r>
      <w:proofErr w:type="gramEnd"/>
      <w:r w:rsidR="000F6A6E">
        <w:t xml:space="preserve"> the above, the claim will be forwarded to the WBCCI Insurance Carrier, who will determine wh</w:t>
      </w:r>
      <w:r w:rsidR="0028531C">
        <w:t>ether it</w:t>
      </w:r>
      <w:r w:rsidRPr="00C0670B">
        <w:t xml:space="preserve"> meets the guidelines of the liability policy.</w:t>
      </w:r>
      <w:r w:rsidR="00786AF7">
        <w:t xml:space="preserve"> (8/22/24)</w:t>
      </w:r>
    </w:p>
    <w:p w14:paraId="0830DDD8" w14:textId="76545190" w:rsidR="00F97DD0" w:rsidRPr="000E7021" w:rsidRDefault="000E7021" w:rsidP="00DF0E7C">
      <w:pPr>
        <w:pStyle w:val="Heading4"/>
      </w:pPr>
      <w:r w:rsidRPr="00C0670B">
        <w:t>No claim will be forwarded until Headquarters</w:t>
      </w:r>
      <w:r w:rsidR="009F3DD6">
        <w:t xml:space="preserve"> receives the necessary documentation</w:t>
      </w:r>
      <w:r w:rsidRPr="00C0670B">
        <w:t xml:space="preserve">.  It is </w:t>
      </w:r>
      <w:r w:rsidR="00665655">
        <w:t xml:space="preserve">the claimant’s sole responsibility to provide Headquarters with the necessary materials for filing a claim. </w:t>
      </w:r>
    </w:p>
    <w:p w14:paraId="55BB54A6" w14:textId="77777777" w:rsidR="00F97DD0" w:rsidRPr="00472B97" w:rsidRDefault="000E7021" w:rsidP="00017DB3">
      <w:pPr>
        <w:pStyle w:val="Heading2"/>
      </w:pPr>
      <w:bookmarkStart w:id="44" w:name="__RefHeading___Toc11516_2610980158"/>
      <w:bookmarkEnd w:id="44"/>
      <w:r w:rsidRPr="00472B97">
        <w:rPr>
          <w:i/>
        </w:rPr>
        <w:t>Blue Beret</w:t>
      </w:r>
      <w:r w:rsidRPr="00472B97">
        <w:t xml:space="preserve"> Budgeting and Accounting</w:t>
      </w:r>
    </w:p>
    <w:p w14:paraId="0EAB5274" w14:textId="77777777" w:rsidR="00F97DD0" w:rsidRPr="000E7021" w:rsidRDefault="0082047A" w:rsidP="004D6BAA">
      <w:pPr>
        <w:pStyle w:val="BlueBook1"/>
        <w:keepNext/>
        <w:tabs>
          <w:tab w:val="clear" w:pos="1296"/>
          <w:tab w:val="clear" w:pos="1454"/>
        </w:tabs>
        <w:ind w:left="1620" w:hanging="54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4246ED2B" w:rsidR="00F97DD0" w:rsidRPr="000E7021" w:rsidRDefault="000E7021" w:rsidP="00017DB3">
      <w:pPr>
        <w:pStyle w:val="Heading3"/>
      </w:pPr>
      <w:r w:rsidRPr="000E7021">
        <w:t>Provide for production costs of Club</w:t>
      </w:r>
      <w:r w:rsidR="00C63BD5">
        <w:t>-</w:t>
      </w:r>
      <w:r w:rsidRPr="000E7021">
        <w:t>related copy for a prede</w:t>
      </w:r>
      <w:r w:rsidRPr="000E7021">
        <w:softHyphen/>
        <w:t>termined number of annual pages from general funds.</w:t>
      </w:r>
    </w:p>
    <w:p w14:paraId="1A4EC14C" w14:textId="77777777" w:rsidR="00F97DD0" w:rsidRPr="000E7021" w:rsidRDefault="000E7021" w:rsidP="00017DB3">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480E4B5A" w:rsidR="00F97DD0" w:rsidRPr="000E7021" w:rsidRDefault="000E7021" w:rsidP="00017DB3">
      <w:pPr>
        <w:pStyle w:val="Heading3"/>
      </w:pPr>
      <w:r w:rsidRPr="000E7021">
        <w:t xml:space="preserve">Enable </w:t>
      </w:r>
      <w:r w:rsidR="00E66883">
        <w:t xml:space="preserve">the </w:t>
      </w:r>
      <w:r w:rsidRPr="000E7021">
        <w:t xml:space="preserve">production of additional pages of Club copy based </w:t>
      </w:r>
      <w:r w:rsidR="00E66883">
        <w:t>on</w:t>
      </w:r>
      <w:r w:rsidRPr="000E7021">
        <w:t xml:space="preserve"> net profits from advertising.</w:t>
      </w:r>
    </w:p>
    <w:p w14:paraId="5386EAE7" w14:textId="2520F924" w:rsidR="00F97DD0" w:rsidRPr="00472B97" w:rsidRDefault="000E7021" w:rsidP="00017DB3">
      <w:pPr>
        <w:pStyle w:val="Heading2"/>
      </w:pPr>
      <w:bookmarkStart w:id="45" w:name="__RefHeading___Toc11518_2610980158"/>
      <w:bookmarkEnd w:id="45"/>
      <w:r w:rsidRPr="00472B97">
        <w:t xml:space="preserve">IRS </w:t>
      </w:r>
      <w:r w:rsidRPr="00DD47AC">
        <w:t>Filings</w:t>
      </w:r>
      <w:r w:rsidR="00D97FDF">
        <w:t xml:space="preserve"> (</w:t>
      </w:r>
      <w:r w:rsidR="00092B07">
        <w:t>2/23/23</w:t>
      </w:r>
      <w:r w:rsidR="00D97FDF">
        <w:t>)</w:t>
      </w:r>
    </w:p>
    <w:p w14:paraId="618C1982" w14:textId="1D14F585" w:rsidR="00621002" w:rsidRPr="00621002" w:rsidRDefault="00621002" w:rsidP="004D6BAA">
      <w:pPr>
        <w:pStyle w:val="Heading2"/>
        <w:numPr>
          <w:ilvl w:val="0"/>
          <w:numId w:val="0"/>
        </w:numPr>
        <w:ind w:left="1170"/>
      </w:pPr>
      <w:r w:rsidRPr="00621002">
        <w:t xml:space="preserve">Any WBCCI </w:t>
      </w:r>
      <w:r w:rsidR="00171FD3" w:rsidRPr="00621002">
        <w:t>entity</w:t>
      </w:r>
      <w:r w:rsidRPr="00621002">
        <w:t xml:space="preserve"> </w:t>
      </w:r>
      <w:r w:rsidR="00E66883">
        <w:t>that</w:t>
      </w:r>
      <w:r w:rsidRPr="00621002">
        <w:t xml:space="preserve"> employs one of the International Club’s Tax Identification numbers (EIN) to conduct its financial affairs is required to file the applicable IRS Forms annually within five (5) months of the end of their fiscal year. The filing shall follow current guidelines, </w:t>
      </w:r>
      <w:r w:rsidR="00D36B47">
        <w:t>policies</w:t>
      </w:r>
      <w:r w:rsidRPr="00621002">
        <w:t xml:space="preserve"> and procedures established by the IRS and WBCCI. The entity, not Headquarters, is responsible for preparing and filing the IRS forms and sending a copy to Headquarters</w:t>
      </w:r>
      <w:r w:rsidR="00092B07">
        <w:t xml:space="preserve"> at info@airstreamclub.org</w:t>
      </w:r>
      <w:r w:rsidRPr="00621002">
        <w:t xml:space="preserve">. The </w:t>
      </w:r>
      <w:r w:rsidR="00171FD3" w:rsidRPr="00621002">
        <w:t>entities’</w:t>
      </w:r>
      <w:r w:rsidRPr="00621002">
        <w:t xml:space="preserve"> requirements for filing I.R.S. reports are as follows:</w:t>
      </w:r>
    </w:p>
    <w:p w14:paraId="105E77C8" w14:textId="1D36C488" w:rsidR="00621002" w:rsidRDefault="00621002" w:rsidP="00017DB3">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43E0A25E" w:rsidR="00621002" w:rsidRDefault="00621002" w:rsidP="00DF0E7C">
      <w:pPr>
        <w:pStyle w:val="Heading4"/>
      </w:pPr>
      <w:r w:rsidRPr="00621002">
        <w:t>Form 990-N</w:t>
      </w:r>
      <w:r>
        <w:t>,</w:t>
      </w:r>
      <w:r w:rsidRPr="00621002">
        <w:t xml:space="preserve"> Return of Organization Exempt from Income Tax</w:t>
      </w:r>
      <w:r w:rsidR="00D72EAF">
        <w:t>.</w:t>
      </w:r>
    </w:p>
    <w:p w14:paraId="2F6BB7E7" w14:textId="53206FEF" w:rsidR="00621002" w:rsidRDefault="00621002" w:rsidP="00DF0E7C">
      <w:pPr>
        <w:pStyle w:val="Heading4"/>
      </w:pPr>
      <w:r w:rsidRPr="00621002">
        <w:t>Form 990, Exempt Organization Income Tax Return</w:t>
      </w:r>
      <w:r w:rsidR="00D72EAF">
        <w:t>.</w:t>
      </w:r>
    </w:p>
    <w:p w14:paraId="1744325D" w14:textId="74E37E54" w:rsidR="00621002" w:rsidRPr="00621002" w:rsidRDefault="00621002" w:rsidP="00DF0E7C">
      <w:pPr>
        <w:pStyle w:val="Heading4"/>
      </w:pPr>
      <w:r w:rsidRPr="00621002">
        <w:t>Form 990-T</w:t>
      </w:r>
      <w:r>
        <w:t>,</w:t>
      </w:r>
      <w:r w:rsidRPr="00621002">
        <w:t xml:space="preserve"> Exempt Organization Business Income Tax Return.</w:t>
      </w:r>
    </w:p>
    <w:p w14:paraId="081E09DA" w14:textId="77777777" w:rsidR="00621002" w:rsidRPr="00621002" w:rsidRDefault="00621002" w:rsidP="00017DB3">
      <w:pPr>
        <w:pStyle w:val="Heading3"/>
      </w:pPr>
      <w:r w:rsidRPr="00621002">
        <w:t>YOU MUST FILE FORM 990 IN SOME FORM:</w:t>
      </w:r>
    </w:p>
    <w:p w14:paraId="036C9A16" w14:textId="34521924" w:rsidR="00621002" w:rsidRPr="00621002" w:rsidRDefault="00621002" w:rsidP="004D6BAA">
      <w:pPr>
        <w:pStyle w:val="NoSpacing"/>
        <w:spacing w:after="240"/>
        <w:ind w:left="1620"/>
      </w:pPr>
      <w:r w:rsidRPr="00621002">
        <w:t xml:space="preserve">An </w:t>
      </w:r>
      <w:r w:rsidR="00D57239" w:rsidRPr="00621002">
        <w:t>entity</w:t>
      </w:r>
      <w:r w:rsidRPr="00621002">
        <w:t xml:space="preserve"> </w:t>
      </w:r>
      <w:r w:rsidR="00D36B47">
        <w:t>that</w:t>
      </w:r>
      <w:r w:rsidRPr="00621002">
        <w:t xml:space="preserve">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4D6BAA">
      <w:pPr>
        <w:pStyle w:val="Heading3"/>
        <w:numPr>
          <w:ilvl w:val="0"/>
          <w:numId w:val="0"/>
        </w:numPr>
        <w:tabs>
          <w:tab w:val="left" w:pos="1620"/>
        </w:tabs>
        <w:ind w:left="1530"/>
      </w:pPr>
      <w:r w:rsidRPr="00621002">
        <w:t>An entit</w:t>
      </w:r>
      <w:r w:rsidR="0023157C">
        <w:t>y’s</w:t>
      </w:r>
      <w:r w:rsidRPr="00621002">
        <w:t xml:space="preserve"> gross receipts </w:t>
      </w:r>
      <w:proofErr w:type="gramStart"/>
      <w:r w:rsidRPr="00621002">
        <w:t>are considered to be</w:t>
      </w:r>
      <w:proofErr w:type="gramEnd"/>
      <w:r w:rsidRPr="00621002">
        <w:t xml:space="preserve"> $50,000 or less if the entity is:</w:t>
      </w:r>
    </w:p>
    <w:p w14:paraId="20B2647E" w14:textId="77777777" w:rsidR="00621002" w:rsidRDefault="00621002" w:rsidP="00DF0E7C">
      <w:pPr>
        <w:pStyle w:val="Heading4"/>
      </w:pPr>
      <w:bookmarkStart w:id="46"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DF0E7C">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DF0E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6"/>
    </w:p>
    <w:p w14:paraId="5BD3849D" w14:textId="38DAAB3B" w:rsidR="00621002" w:rsidRDefault="00AD55A5" w:rsidP="004D6BAA">
      <w:pPr>
        <w:spacing w:after="240"/>
        <w:ind w:left="1620"/>
      </w:pPr>
      <w:proofErr w:type="gramStart"/>
      <w:r>
        <w:t>A majority of</w:t>
      </w:r>
      <w:proofErr w:type="gramEnd"/>
      <w:r>
        <w:t xml:space="preserve"> the entities will be in the 3-year or older category with normally $50,000 or less in receipts and are required to file only the Form 990-N Electronic Notice.  Entities having gross non-</w:t>
      </w:r>
      <w:r w:rsidR="004D6BAA">
        <w:t>business-related</w:t>
      </w:r>
      <w:r>
        <w:t xml:space="preserve"> income </w:t>
      </w:r>
      <w:proofErr w:type="gramStart"/>
      <w:r>
        <w:t>in excess of</w:t>
      </w:r>
      <w:proofErr w:type="gramEnd"/>
      <w:r>
        <w:t xml:space="preserve"> $50,000 must also file a Form 990.</w:t>
      </w:r>
    </w:p>
    <w:p w14:paraId="0AA169B3" w14:textId="77777777" w:rsidR="0023157C" w:rsidRDefault="0023157C" w:rsidP="004D6BAA">
      <w:pPr>
        <w:pStyle w:val="Heading3"/>
      </w:pPr>
      <w:r>
        <w:t>YOU MAY NEED TO FILE FORM 990-T IF:</w:t>
      </w:r>
    </w:p>
    <w:p w14:paraId="56834F25" w14:textId="0BABBD3D" w:rsidR="0023157C" w:rsidRDefault="0023157C" w:rsidP="004D6BAA">
      <w:pPr>
        <w:spacing w:after="240"/>
        <w:ind w:left="1620"/>
      </w:pPr>
      <w:r>
        <w:t xml:space="preserve">An entity has a gross income of more than $1,000 from sources unrelated to the entity’s exempt purpose, such as income from investments and advertising. You may be exempt from filing Form </w:t>
      </w:r>
      <w:proofErr w:type="gramStart"/>
      <w:r>
        <w:t>990</w:t>
      </w:r>
      <w:r w:rsidR="00C84C85">
        <w:t xml:space="preserve">, </w:t>
      </w:r>
      <w:r>
        <w:t>but</w:t>
      </w:r>
      <w:proofErr w:type="gramEnd"/>
      <w:r>
        <w:t xml:space="preserve"> required to file Form 990-T due to unrelated income. Rally fees and dues are not income items that would be classified as unrelated</w:t>
      </w:r>
      <w:r w:rsidR="009D54A3">
        <w:t xml:space="preserve"> i</w:t>
      </w:r>
      <w:r>
        <w:t>ncome</w:t>
      </w:r>
      <w:r w:rsidR="009D54A3">
        <w:t>,</w:t>
      </w:r>
      <w:r>
        <w:t xml:space="preserv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017DB3">
      <w:pPr>
        <w:pStyle w:val="Heading3"/>
      </w:pPr>
      <w:r w:rsidRPr="0023157C">
        <w:t>WHO AND WHERE TO FILE:</w:t>
      </w:r>
    </w:p>
    <w:p w14:paraId="73B19C96" w14:textId="2BA4A256" w:rsidR="0023157C" w:rsidRDefault="0023157C" w:rsidP="004D6BAA">
      <w:pPr>
        <w:ind w:left="1620"/>
      </w:pPr>
      <w:r>
        <w:t>All Forms of 990 are required to be filed by the 15th day of the fifth month after the accounting period ends. If an entity is on a calendar year basis, the forms would be due on May 15 following the end of the year.</w:t>
      </w:r>
    </w:p>
    <w:p w14:paraId="7FD12CFC" w14:textId="01FB980D" w:rsidR="0023157C" w:rsidRDefault="0023157C" w:rsidP="004D6BAA">
      <w:pPr>
        <w:ind w:left="1620"/>
      </w:pPr>
      <w:r>
        <w:t xml:space="preserve">Form 990-N must be filed electronically. </w:t>
      </w:r>
      <w:r w:rsidR="009D54A3">
        <w:t>The f</w:t>
      </w:r>
      <w:r>
        <w:t xml:space="preserve">orm instructions list the addresses of the Internal Revenue Service Centers where </w:t>
      </w:r>
      <w:r w:rsidR="00C97C50">
        <w:t xml:space="preserve">Forms </w:t>
      </w:r>
      <w:r>
        <w:t>990 or 990-T should be filed, based on geographical location.</w:t>
      </w:r>
    </w:p>
    <w:p w14:paraId="2288F765" w14:textId="0C117D62" w:rsidR="0023157C" w:rsidRDefault="0023157C" w:rsidP="004D6BAA">
      <w:pPr>
        <w:ind w:left="1620"/>
      </w:pPr>
      <w:r>
        <w:t>Gross income limitations are subject to change. Refer to the instructions for Form 990 for current limitations. If you have additional questions, please contact your local tax preparer.</w:t>
      </w:r>
    </w:p>
    <w:p w14:paraId="7B87A7DE" w14:textId="5E3E2BD0" w:rsidR="0023157C" w:rsidRDefault="00C97C50" w:rsidP="004D6BAA">
      <w:pPr>
        <w:spacing w:after="240"/>
        <w:ind w:left="1620"/>
      </w:pPr>
      <w:r>
        <w:t xml:space="preserve">The entity is responsible for preparing and filing the proper IRS form. </w:t>
      </w:r>
    </w:p>
    <w:p w14:paraId="14DE9B96" w14:textId="27EAD21A" w:rsidR="0023157C" w:rsidRPr="0023157C" w:rsidRDefault="0023157C" w:rsidP="00017DB3">
      <w:pPr>
        <w:pStyle w:val="Heading3"/>
      </w:pPr>
      <w:r w:rsidRPr="0023157C">
        <w:t>LOCAL CLUB/REGION NAME AND ADDRESS:</w:t>
      </w:r>
    </w:p>
    <w:p w14:paraId="3B0376C0" w14:textId="507135A9" w:rsidR="0023157C" w:rsidRDefault="0023157C" w:rsidP="004D6BAA">
      <w:pPr>
        <w:tabs>
          <w:tab w:val="left" w:pos="1620"/>
        </w:tabs>
        <w:ind w:left="1620"/>
      </w:pPr>
      <w:r>
        <w:t>When filing your form, please use the address shown below as the filing address where XX is your Region and YYY is your Local Club number</w:t>
      </w:r>
      <w:r w:rsidR="00A544E3">
        <w:t>. e.g., 03 021 is Region 3, Carolinas Airstream Club</w:t>
      </w:r>
      <w:r>
        <w:t>:</w:t>
      </w:r>
    </w:p>
    <w:p w14:paraId="13086EAC" w14:textId="00382F4C" w:rsidR="0023157C" w:rsidRPr="0023157C" w:rsidRDefault="0023157C" w:rsidP="004D6BAA">
      <w:pPr>
        <w:pStyle w:val="NoSpacing"/>
        <w:spacing w:before="240"/>
        <w:ind w:left="1620"/>
        <w:rPr>
          <w:b/>
          <w:bCs/>
        </w:rPr>
      </w:pPr>
      <w:r w:rsidRPr="0023157C">
        <w:rPr>
          <w:b/>
          <w:bCs/>
        </w:rPr>
        <w:t>Wally Byam Caravan Club International, Inc. XX YYY</w:t>
      </w:r>
    </w:p>
    <w:p w14:paraId="458A6B9D" w14:textId="77777777" w:rsidR="0023157C" w:rsidRPr="0023157C" w:rsidRDefault="0023157C" w:rsidP="004D6BAA">
      <w:pPr>
        <w:pStyle w:val="NoSpacing"/>
        <w:ind w:left="1620"/>
        <w:rPr>
          <w:b/>
          <w:bCs/>
        </w:rPr>
      </w:pPr>
      <w:r w:rsidRPr="0023157C">
        <w:rPr>
          <w:b/>
          <w:bCs/>
        </w:rPr>
        <w:t>P. O. Box 612</w:t>
      </w:r>
    </w:p>
    <w:p w14:paraId="73F3D336" w14:textId="0E7A9453" w:rsidR="0023157C" w:rsidRPr="0023157C" w:rsidRDefault="0023157C" w:rsidP="004D6BAA">
      <w:pPr>
        <w:pStyle w:val="NoSpacing"/>
        <w:ind w:left="1620"/>
        <w:rPr>
          <w:b/>
          <w:bCs/>
        </w:rPr>
      </w:pPr>
      <w:r w:rsidRPr="0023157C">
        <w:rPr>
          <w:b/>
          <w:bCs/>
        </w:rPr>
        <w:t>Jackson Center, O</w:t>
      </w:r>
      <w:r w:rsidR="00B675EA">
        <w:rPr>
          <w:b/>
          <w:bCs/>
        </w:rPr>
        <w:t>H</w:t>
      </w:r>
      <w:r w:rsidRPr="0023157C">
        <w:rPr>
          <w:b/>
          <w:bCs/>
        </w:rPr>
        <w:t xml:space="preserve"> 45334</w:t>
      </w:r>
    </w:p>
    <w:p w14:paraId="45301FAD" w14:textId="77777777" w:rsidR="00F97DD0" w:rsidRPr="000E7021" w:rsidRDefault="000E7021" w:rsidP="00017DB3">
      <w:pPr>
        <w:pStyle w:val="Heading1"/>
      </w:pPr>
      <w:bookmarkStart w:id="47" w:name="__RefHeading___Toc11520_2610980158"/>
      <w:bookmarkStart w:id="48" w:name="__RefHeading___Toc11627_2610980158"/>
      <w:bookmarkStart w:id="49" w:name="_Toc191299010"/>
      <w:bookmarkEnd w:id="47"/>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10539F" w:rsidRDefault="000E7021" w:rsidP="0010539F">
      <w:pPr>
        <w:pStyle w:val="Heading2"/>
      </w:pPr>
      <w:r w:rsidRPr="0010539F">
        <w:t xml:space="preserve">Each WBCCI entity shall set up </w:t>
      </w:r>
      <w:r w:rsidR="006C502D" w:rsidRPr="0010539F">
        <w:t>its</w:t>
      </w:r>
      <w:r w:rsidRPr="0010539F">
        <w:t xml:space="preserve"> own bank account using </w:t>
      </w:r>
      <w:r w:rsidR="006C502D" w:rsidRPr="0010539F">
        <w:t>its</w:t>
      </w:r>
      <w:r w:rsidRPr="0010539F">
        <w:t xml:space="preserve"> assigned IRS number (if applicable). (7/22/17)</w:t>
      </w:r>
    </w:p>
    <w:p w14:paraId="2570BAF1" w14:textId="4472727D" w:rsidR="00F97DD0" w:rsidRPr="0010539F" w:rsidRDefault="000E7021" w:rsidP="0010539F">
      <w:pPr>
        <w:pStyle w:val="Heading2"/>
      </w:pPr>
      <w:r w:rsidRPr="0010539F">
        <w:t xml:space="preserve">Headquarters has set up a Corporate Rally Account with a Corporate Bank and as such, has facilitated an easier way for the </w:t>
      </w:r>
      <w:r w:rsidR="000B3C15" w:rsidRPr="0010539F">
        <w:t>entity</w:t>
      </w:r>
      <w:r w:rsidRPr="0010539F">
        <w:t xml:space="preserve"> to set up their own bank accounts utilizing the Corporate Bank, if they so desire. (</w:t>
      </w:r>
      <w:r w:rsidR="002724C0">
        <w:t>8/22/24)</w:t>
      </w:r>
    </w:p>
    <w:p w14:paraId="70C0845E" w14:textId="042D81DA" w:rsidR="00F97DD0" w:rsidRPr="0010539F" w:rsidRDefault="000E7021" w:rsidP="0010539F">
      <w:pPr>
        <w:pStyle w:val="Heading2"/>
      </w:pPr>
      <w:r w:rsidRPr="0010539F">
        <w:t>Copies of source documents, either as a paper document or electronically</w:t>
      </w:r>
      <w:r w:rsidR="00D92589" w:rsidRPr="0010539F">
        <w:t xml:space="preserve"> – ideally in soft copy format (digital version of a document)</w:t>
      </w:r>
      <w:r w:rsidR="00174CEF" w:rsidRPr="0010539F">
        <w:t>,</w:t>
      </w:r>
      <w:r w:rsidRPr="0010539F">
        <w:t xml:space="preserve"> shall be retained by each WBCCI entity for a period of seven (7) years. (</w:t>
      </w:r>
      <w:r w:rsidR="00174CEF" w:rsidRPr="0010539F">
        <w:t>8/22/24)</w:t>
      </w:r>
    </w:p>
    <w:p w14:paraId="24A2FBAB" w14:textId="77777777" w:rsidR="00F97DD0" w:rsidRPr="006C502D" w:rsidRDefault="000E7021" w:rsidP="00017DB3">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BF9F753" w:rsidR="00F97DD0" w:rsidRPr="000E7021" w:rsidRDefault="000E7021" w:rsidP="00017DB3">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017DB3">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017DB3">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proofErr w:type="gramStart"/>
      <w:r w:rsidRPr="000E7021">
        <w:rPr>
          <w:spacing w:val="-2"/>
        </w:rPr>
        <w:t>s</w:t>
      </w:r>
      <w:r w:rsidRPr="000E7021">
        <w:rPr>
          <w:spacing w:val="-3"/>
        </w:rPr>
        <w:t>u</w:t>
      </w:r>
      <w:r w:rsidRPr="000E7021">
        <w:t>ppo</w:t>
      </w:r>
      <w:r w:rsidRPr="000E7021">
        <w:rPr>
          <w:spacing w:val="1"/>
        </w:rPr>
        <w:t>rt</w:t>
      </w:r>
      <w:r w:rsidRPr="000E7021">
        <w:t>s</w:t>
      </w:r>
      <w:proofErr w:type="gramEnd"/>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017DB3">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017DB3">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7B16D967" w:rsidR="00F97DD0" w:rsidRPr="003E070F" w:rsidRDefault="000E7021" w:rsidP="00017DB3">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00214431">
        <w:rPr>
          <w:spacing w:val="1"/>
        </w:rPr>
        <w:t>Finance Director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 xml:space="preserve">s. </w:t>
      </w:r>
      <w:r w:rsidR="002724C0">
        <w:t>(8/22/24)</w:t>
      </w:r>
    </w:p>
    <w:p w14:paraId="459907F6" w14:textId="3803DAC6" w:rsidR="00F97DD0" w:rsidRPr="003E070F" w:rsidRDefault="000E7021" w:rsidP="00017DB3">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0010539F" w:rsidRPr="003E070F">
        <w:t>sh</w:t>
      </w:r>
      <w:r w:rsidR="0010539F" w:rsidRPr="003E070F">
        <w:rPr>
          <w:spacing w:val="1"/>
        </w:rPr>
        <w:t>r</w:t>
      </w:r>
      <w:r w:rsidR="0010539F" w:rsidRPr="003E070F">
        <w:t>edded,</w:t>
      </w:r>
      <w:r w:rsidRPr="003E070F">
        <w:rPr>
          <w:spacing w:val="-2"/>
        </w:rPr>
        <w:t xml:space="preserve"> </w:t>
      </w:r>
      <w:r w:rsidRPr="003E070F">
        <w:t xml:space="preserve">or </w:t>
      </w:r>
      <w:r w:rsidR="002F34DD">
        <w:t>an</w:t>
      </w:r>
      <w:r w:rsidRPr="003E070F">
        <w:t>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w:t>
      </w:r>
      <w:r w:rsidR="00214431">
        <w:t>ve</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017DB3">
      <w:pPr>
        <w:pStyle w:val="Heading1"/>
      </w:pPr>
      <w:bookmarkStart w:id="50" w:name="__RefHeading___Toc11629_2610980158"/>
      <w:bookmarkStart w:id="51" w:name="_Toc191299011"/>
      <w:bookmarkEnd w:id="50"/>
      <w:r w:rsidRPr="000E7021">
        <w:t>16.6.3</w:t>
      </w:r>
      <w:r w:rsidR="0018008F">
        <w:tab/>
      </w:r>
      <w:r w:rsidRPr="003E070F">
        <w:t>Financial Disbursement</w:t>
      </w:r>
      <w:bookmarkEnd w:id="51"/>
      <w:r w:rsidRPr="000E7021">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FF0EE6B" w14:textId="438BE0DF" w:rsidR="002D109E" w:rsidRDefault="00B45C54" w:rsidP="00017DB3">
      <w:pPr>
        <w:pStyle w:val="Heading2"/>
      </w:pPr>
      <w:r w:rsidRPr="00B45C54">
        <w:t>Reimbursement for travel of International and Region officers, Parliamentarian, and essential Headquarters staff by the most suitable and direct route is authorized for attendance at official WBCCI activities. Reimbursement for travel is authorized for Region Presidents or their representative Vice Presidents to visit clubs within their Region, excluding the Region Rally and their Local Club. Reimbursement for travel shall not be authorized for IBT meetings associated with the International Rally, nor for Officer travel to, from, or during caravans. The budget is to be submitted during the annual budget process. Reimbursements will only be approved if it was within the approved budget. Reimbursement requests must be completed online and submitted within 30 days of the event.  Reimbursements requested after 30 days will be denied. (8/22/24)</w:t>
      </w:r>
    </w:p>
    <w:p w14:paraId="1F559175" w14:textId="1C232CD0" w:rsidR="00F97DD0" w:rsidRPr="00DD47AC" w:rsidRDefault="000E7021" w:rsidP="00017DB3">
      <w:pPr>
        <w:pStyle w:val="Heading2"/>
      </w:pPr>
      <w:r w:rsidRPr="003E070F">
        <w:t>Allowable</w:t>
      </w:r>
      <w:r w:rsidR="00F11DEA">
        <w:t>, reasonable</w:t>
      </w:r>
      <w:r w:rsidRPr="003E070F">
        <w:t xml:space="preserve"> expenses include the following and are to be supported with receipts, except mileage:</w:t>
      </w:r>
    </w:p>
    <w:p w14:paraId="30B9FFFC" w14:textId="6CDDD93F" w:rsidR="00F97DD0" w:rsidRPr="003E070F" w:rsidRDefault="008E5974" w:rsidP="00017DB3">
      <w:pPr>
        <w:pStyle w:val="Heading3"/>
      </w:pPr>
      <w:r>
        <w:t xml:space="preserve">Mileage when traveling by trailer or motorhome up to the mileage rate allowed by the U.S. Federal Government’s Internal Revenue Service, for business travel. </w:t>
      </w:r>
      <w:r w:rsidR="00E708A1">
        <w:t>(8/22/24)</w:t>
      </w:r>
    </w:p>
    <w:p w14:paraId="6A9E2F26" w14:textId="77777777" w:rsidR="00F97DD0" w:rsidRPr="000E7021" w:rsidRDefault="000E7021" w:rsidP="00017DB3">
      <w:pPr>
        <w:pStyle w:val="Heading3"/>
      </w:pPr>
      <w:r w:rsidRPr="003E070F">
        <w:t>Road and bridge tolls.</w:t>
      </w:r>
    </w:p>
    <w:p w14:paraId="5183C562" w14:textId="2A545BFB" w:rsidR="00F97DD0" w:rsidRPr="003E070F" w:rsidRDefault="000E7021" w:rsidP="00017DB3">
      <w:pPr>
        <w:pStyle w:val="Heading3"/>
      </w:pPr>
      <w:r w:rsidRPr="003E070F">
        <w:t>Overnight parking fees</w:t>
      </w:r>
      <w:r w:rsidR="003E070F">
        <w:t>:</w:t>
      </w:r>
      <w:r w:rsidR="008E5974">
        <w:t xml:space="preserve"> (</w:t>
      </w:r>
      <w:r w:rsidR="004B3DC4">
        <w:t>8/22/24</w:t>
      </w:r>
      <w:r w:rsidR="008E5974">
        <w:t>)</w:t>
      </w:r>
    </w:p>
    <w:p w14:paraId="596BDE68" w14:textId="39DDA846" w:rsidR="00D86FFA" w:rsidRDefault="00D86FFA" w:rsidP="00017DB3">
      <w:pPr>
        <w:pStyle w:val="Heading3"/>
      </w:pPr>
      <w:r w:rsidRPr="00D86FFA">
        <w:t>Rally fees (excluding the International Rally, Region Rally, Caravans, and National Events). (8/22/24)</w:t>
      </w:r>
    </w:p>
    <w:p w14:paraId="2390282D" w14:textId="45B8378D" w:rsidR="00F97DD0" w:rsidRDefault="000E7021" w:rsidP="00017DB3">
      <w:pPr>
        <w:pStyle w:val="Heading3"/>
      </w:pPr>
      <w:r w:rsidRPr="003E070F">
        <w:t>Travel by common carrier, personal or rental car, motel/hotel at destination.</w:t>
      </w:r>
      <w:r w:rsidR="005D4784">
        <w:t xml:space="preserve"> (8/22/24)</w:t>
      </w:r>
    </w:p>
    <w:p w14:paraId="7BBB7F76" w14:textId="5AD0D6C1" w:rsidR="0025479D" w:rsidRDefault="0025479D" w:rsidP="00017DB3">
      <w:pPr>
        <w:pStyle w:val="Heading3"/>
      </w:pPr>
      <w:r w:rsidRPr="0025479D">
        <w:t>For events requiring overnight travel, reasonable meals, not included in the Rally Fees.</w:t>
      </w:r>
    </w:p>
    <w:p w14:paraId="5BC79B24" w14:textId="558289B6" w:rsidR="0025479D" w:rsidRDefault="006A0DF1" w:rsidP="00017DB3">
      <w:pPr>
        <w:pStyle w:val="Heading3"/>
      </w:pPr>
      <w:r w:rsidRPr="006A0DF1">
        <w:t>Fees for events and meals that are an essential part of a specific rally may be included in the claimed Rally Fees, subject to approval of the Finance Director. (8/22/24)</w:t>
      </w:r>
    </w:p>
    <w:p w14:paraId="7984F7C3" w14:textId="1A83919F" w:rsidR="006A0DF1" w:rsidRPr="003E070F" w:rsidRDefault="004140DB" w:rsidP="00017DB3">
      <w:pPr>
        <w:pStyle w:val="Heading3"/>
      </w:pPr>
      <w:r w:rsidRPr="004140DB">
        <w:t>For events where necessary to travel by airfare, airfare will be reimbursed at coach class rates. (8/22/24)</w:t>
      </w:r>
    </w:p>
    <w:p w14:paraId="72DC88F5" w14:textId="2A5E535F" w:rsidR="00F97DD0" w:rsidRPr="003E070F" w:rsidRDefault="000E7021" w:rsidP="00017DB3">
      <w:pPr>
        <w:pStyle w:val="Heading2"/>
      </w:pPr>
      <w:r w:rsidRPr="003E070F">
        <w:t>Other expenses necessary for good management procedures may be allowable when</w:t>
      </w:r>
      <w:r w:rsidR="003E070F">
        <w:t xml:space="preserve"> </w:t>
      </w:r>
      <w:r w:rsidRPr="003E070F">
        <w:t xml:space="preserve">properly supported and if approved by the </w:t>
      </w:r>
      <w:r w:rsidR="00385021">
        <w:t>Finance Director</w:t>
      </w:r>
      <w:r w:rsidRPr="003E070F">
        <w:t>.</w:t>
      </w:r>
      <w:r w:rsidR="00385021">
        <w:t xml:space="preserve"> (8/22/24)</w:t>
      </w:r>
    </w:p>
    <w:p w14:paraId="117F1BD6" w14:textId="0AA7AB41" w:rsidR="00F97DD0" w:rsidRPr="003E070F" w:rsidRDefault="000E7021" w:rsidP="00017DB3">
      <w:pPr>
        <w:pStyle w:val="Heading2"/>
      </w:pPr>
      <w:r w:rsidRPr="003E070F">
        <w:t xml:space="preserve">Reimbursement </w:t>
      </w:r>
      <w:proofErr w:type="gramStart"/>
      <w:r w:rsidRPr="003E070F">
        <w:t>in excess of</w:t>
      </w:r>
      <w:proofErr w:type="gramEnd"/>
      <w:r w:rsidRPr="003E070F">
        <w:t xml:space="preserve"> budgeted amounts may be considered when approved by </w:t>
      </w:r>
      <w:r w:rsidR="00EE1758">
        <w:t>the Finance Director</w:t>
      </w:r>
      <w:r w:rsidRPr="003E070F">
        <w:t xml:space="preserve"> and supported by justifications and receipts.</w:t>
      </w:r>
      <w:r w:rsidR="00EE1758">
        <w:t xml:space="preserve"> (8/22/24)</w:t>
      </w:r>
    </w:p>
    <w:p w14:paraId="545BABE5" w14:textId="2A1755C8" w:rsidR="00F97DD0" w:rsidRPr="003E070F" w:rsidRDefault="000E7021" w:rsidP="00017DB3">
      <w:pPr>
        <w:pStyle w:val="Heading2"/>
      </w:pPr>
      <w:r w:rsidRPr="003E070F">
        <w:t>Should a Region President deem it necessary for their Region to be represented at a rally within their Region</w:t>
      </w:r>
      <w:r w:rsidR="00AA745F">
        <w:t>,</w:t>
      </w:r>
      <w:r w:rsidRPr="003E070F">
        <w:t xml:space="preserve"> and no Region officer is available to attend the rally</w:t>
      </w:r>
      <w:r w:rsidR="00AA745F">
        <w:t>,</w:t>
      </w:r>
      <w:r w:rsidRPr="003E070F">
        <w:t xml:space="preserve"> the Region President may designate a qualified member of WBCCI to attend as the Region representative.</w:t>
      </w:r>
    </w:p>
    <w:p w14:paraId="5BDE5126" w14:textId="77777777" w:rsidR="00F97DD0" w:rsidRPr="00D8287A" w:rsidRDefault="000E7021" w:rsidP="00017DB3">
      <w:pPr>
        <w:pStyle w:val="Heading3"/>
      </w:pPr>
      <w:r w:rsidRPr="00D8287A">
        <w:t>The designee may be reimbursed in accordance with Policy, Article XVI, Financial Disbursements.</w:t>
      </w:r>
    </w:p>
    <w:p w14:paraId="7ADBFA4A" w14:textId="77777777" w:rsidR="00F97DD0" w:rsidRPr="00D8287A" w:rsidRDefault="000E7021" w:rsidP="00017DB3">
      <w:pPr>
        <w:pStyle w:val="Heading3"/>
      </w:pPr>
      <w:r w:rsidRPr="00D8287A">
        <w:t>The amount reimbursed to the designee will be charged against a Region officer’s budgeted expenses.</w:t>
      </w:r>
    </w:p>
    <w:p w14:paraId="641DE0C4" w14:textId="5363565C" w:rsidR="00F97DD0" w:rsidRPr="00D8287A" w:rsidRDefault="000E7021" w:rsidP="00017DB3">
      <w:pPr>
        <w:pStyle w:val="Heading2"/>
      </w:pPr>
      <w:r w:rsidRPr="00D8287A">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017DB3">
      <w:pPr>
        <w:pStyle w:val="Heading3"/>
      </w:pPr>
      <w:r>
        <w:t>Attendance (travel and registration fees) at Local Club Rallies and events in the Region are reimbursable.</w:t>
      </w:r>
    </w:p>
    <w:p w14:paraId="438A11B3" w14:textId="0D83F5EA" w:rsidR="00F97DD0" w:rsidRPr="00D8287A" w:rsidRDefault="007D0441" w:rsidP="00017DB3">
      <w:pPr>
        <w:pStyle w:val="Heading3"/>
      </w:pPr>
      <w:r>
        <w:t>The following events are not reimbursable: Region Rallies and Region Board Meetings within their Region, IBT meetings, International Rallies, travel to or from caravans, and events hosted by the officer’s home club.</w:t>
      </w:r>
    </w:p>
    <w:p w14:paraId="2133BFC0" w14:textId="2ED6A124" w:rsidR="00F97DD0" w:rsidRPr="000E7021" w:rsidRDefault="00B70B12" w:rsidP="00017DB3">
      <w:pPr>
        <w:pStyle w:val="Heading2"/>
      </w:pPr>
      <w:r>
        <w:t>Executive Council members</w:t>
      </w:r>
      <w:r w:rsidR="00D10C34">
        <w:t>’</w:t>
      </w:r>
      <w:r>
        <w:t xml:space="preserve"> and Immediate past President travel expenses will be reimbursed based on the budget approved by the IBT for the fiscal year for attendance at official WBCCI activities and Airstream activities </w:t>
      </w:r>
      <w:proofErr w:type="spellStart"/>
      <w:proofErr w:type="gramStart"/>
      <w:r>
        <w:t>where</w:t>
      </w:r>
      <w:proofErr w:type="spellEnd"/>
      <w:proofErr w:type="gramEnd"/>
      <w:r>
        <w:t xml:space="preserve"> deemed necessary by the International President.</w:t>
      </w:r>
      <w:r w:rsidR="00C57FDB">
        <w:t xml:space="preserve"> (8/18/22)</w:t>
      </w:r>
    </w:p>
    <w:p w14:paraId="594FF241" w14:textId="0928BDEB" w:rsidR="00F97DD0" w:rsidRPr="000E7021" w:rsidRDefault="000E7021" w:rsidP="00017DB3">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 xml:space="preserve">the same rally unless </w:t>
      </w:r>
      <w:r w:rsidR="00D10C34">
        <w:t>the International President specifically requests their attendance (8/28/22)</w:t>
      </w:r>
    </w:p>
    <w:p w14:paraId="6B0D88B8" w14:textId="3FA72EF2" w:rsidR="00F97DD0" w:rsidRPr="000E7021" w:rsidRDefault="000E7021" w:rsidP="00017DB3">
      <w:pPr>
        <w:pStyle w:val="Heading3"/>
      </w:pPr>
      <w:r w:rsidRPr="000E7021">
        <w:t xml:space="preserve">Reimbursement </w:t>
      </w:r>
      <w:r w:rsidR="00C57FDB">
        <w:t xml:space="preserve">cannot exceed the approved budgeted amount. Claims will be submitted directly to Headquarters within </w:t>
      </w:r>
      <w:r w:rsidR="00DE428B">
        <w:t>30</w:t>
      </w:r>
      <w:r w:rsidR="00C57FDB">
        <w:t xml:space="preserve"> days of travel.</w:t>
      </w:r>
      <w:r w:rsidR="00DE428B">
        <w:t xml:space="preserve"> (8/22/24)</w:t>
      </w:r>
    </w:p>
    <w:p w14:paraId="0142E446" w14:textId="128725A0" w:rsidR="00F97DD0" w:rsidRPr="000E7021" w:rsidRDefault="00C57FDB" w:rsidP="00017DB3">
      <w:pPr>
        <w:pStyle w:val="Heading2"/>
      </w:pPr>
      <w:r>
        <w:t>Executive Council and Immediate Past President reimbursement includes the budgeted amount</w:t>
      </w:r>
      <w:r w:rsidR="00DE428B">
        <w:t>,</w:t>
      </w:r>
      <w:r>
        <w:t xml:space="preserve"> which includes two-way travel expenses to any in-person Board of Trustee Meetings based on a budget submitted by the </w:t>
      </w:r>
      <w:r w:rsidR="00A67CEE">
        <w:t>Finance Director</w:t>
      </w:r>
      <w:r>
        <w:t xml:space="preserve"> prior to the beginning of the first IBT Meeting of the fiscal year and approved by the Executive Council and adopted by the Board of Trustees. (</w:t>
      </w:r>
      <w:r w:rsidR="00355F3D">
        <w:t>02/25/25)</w:t>
      </w:r>
    </w:p>
    <w:p w14:paraId="7E3BF46B" w14:textId="77777777" w:rsidR="00F97DD0" w:rsidRPr="000E7021" w:rsidRDefault="000E7021" w:rsidP="00017DB3">
      <w:pPr>
        <w:pStyle w:val="Heading3"/>
      </w:pPr>
      <w:r w:rsidRPr="000E7021">
        <w:t>Claims will be submitted directly to Headquarters.</w:t>
      </w:r>
    </w:p>
    <w:p w14:paraId="5D1CA668" w14:textId="24DE6DAC" w:rsidR="00F97DD0" w:rsidRPr="000E7021" w:rsidRDefault="000E7021" w:rsidP="00017DB3">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655F8E99" w:rsidR="00F97DD0" w:rsidRPr="000E7021" w:rsidRDefault="00C57FDB" w:rsidP="00017DB3">
      <w:pPr>
        <w:pStyle w:val="Heading3"/>
      </w:pPr>
      <w:r>
        <w:t>Parliamentarian,</w:t>
      </w:r>
      <w:r>
        <w:rPr>
          <w:spacing w:val="-4"/>
        </w:rPr>
        <w:t xml:space="preserve"> </w:t>
      </w:r>
      <w:r>
        <w:t>Standing</w:t>
      </w:r>
      <w:r w:rsidR="00DE428B">
        <w:t>,</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w:t>
      </w:r>
      <w:r w:rsidR="00404595">
        <w:t>’</w:t>
      </w:r>
      <w:r>
        <w:t>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rsidR="00404595">
        <w:t>reimbursed only</w:t>
      </w:r>
      <w:r>
        <w:rPr>
          <w:spacing w:val="-4"/>
        </w:rPr>
        <w:t xml:space="preserve"> </w:t>
      </w:r>
      <w:r>
        <w:t>when specifically approved as a budget item and approved by the Executive Council and the IBT</w:t>
      </w:r>
      <w:r w:rsidR="00404595">
        <w:t>, otherwise they are not reimbursed.</w:t>
      </w:r>
      <w:r w:rsidR="00B342CC">
        <w:t xml:space="preserve"> (8/18/22)</w:t>
      </w:r>
    </w:p>
    <w:p w14:paraId="488C539B" w14:textId="77777777" w:rsidR="00F97DD0" w:rsidRPr="000E7021" w:rsidRDefault="000E7021" w:rsidP="00017DB3">
      <w:pPr>
        <w:pStyle w:val="Heading3"/>
      </w:pPr>
      <w:r w:rsidRPr="000E7021">
        <w:t>Claims will be submitted directly to Headquarters.</w:t>
      </w:r>
    </w:p>
    <w:p w14:paraId="503D9F98" w14:textId="5FAE11B6" w:rsidR="00F97DD0" w:rsidRPr="000E7021" w:rsidRDefault="000E7021" w:rsidP="00017DB3">
      <w:pPr>
        <w:pStyle w:val="Heading2"/>
      </w:pPr>
      <w:r w:rsidRPr="000E7021">
        <w:t>Office Personnel</w:t>
      </w:r>
      <w:r w:rsidR="003840EF">
        <w:t xml:space="preserve"> (8/22/24)</w:t>
      </w:r>
    </w:p>
    <w:p w14:paraId="0F56604D" w14:textId="77777777" w:rsidR="00F97DD0" w:rsidRPr="000E7021" w:rsidRDefault="000E7021" w:rsidP="00017DB3">
      <w:pPr>
        <w:pStyle w:val="Heading2"/>
      </w:pPr>
      <w:r w:rsidRPr="0075299F">
        <w:t>Procedures</w:t>
      </w:r>
      <w:r w:rsidRPr="000E7021">
        <w:t xml:space="preserve"> (6/27/12)</w:t>
      </w:r>
    </w:p>
    <w:p w14:paraId="7FB915CD" w14:textId="4FCF2462" w:rsidR="00F97DD0" w:rsidRPr="000E7021" w:rsidRDefault="0035677D" w:rsidP="00017DB3">
      <w:pPr>
        <w:pStyle w:val="Heading3"/>
      </w:pPr>
      <w:r w:rsidRPr="0035677D">
        <w:t xml:space="preserve">All expense claims may be submitted monthly (See </w:t>
      </w:r>
      <w:hyperlink r:id="rId12" w:history="1">
        <w:r w:rsidR="003840EF">
          <w:rPr>
            <w:rStyle w:val="Hyperlink"/>
            <w:color w:val="0563C1"/>
          </w:rPr>
          <w:t>ACI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3335F0EC" w14:textId="0E6B5FFB" w:rsidR="006F148F" w:rsidRDefault="006F148F" w:rsidP="00017DB3">
      <w:pPr>
        <w:pStyle w:val="Heading3"/>
      </w:pPr>
      <w:r w:rsidRPr="006F148F">
        <w:t xml:space="preserve">All expense claims will be accompanied by receipts, covering all expenses except mileage.  </w:t>
      </w:r>
    </w:p>
    <w:p w14:paraId="5431EC02" w14:textId="3D370F9C" w:rsidR="00B84DC4" w:rsidRPr="00112A99" w:rsidRDefault="000E7021" w:rsidP="00EB4BA0">
      <w:pPr>
        <w:pStyle w:val="Heading3"/>
      </w:pPr>
      <w:r w:rsidRPr="00112A99">
        <w:t>The remaining</w:t>
      </w:r>
      <w:r w:rsidR="00C57FDB" w:rsidRPr="00112A99">
        <w:t xml:space="preserve"> funds can be withdrawn a</w:t>
      </w:r>
      <w:r w:rsidR="002357F0" w:rsidRPr="00112A99">
        <w:t>s</w:t>
      </w:r>
      <w:r w:rsidR="00C57FDB" w:rsidRPr="00112A99">
        <w:t xml:space="preserve"> necessary for general operating expenses of the Club</w:t>
      </w:r>
      <w:r w:rsidR="006F148F" w:rsidRPr="00112A99">
        <w:t>,</w:t>
      </w:r>
      <w:r w:rsidR="00C57FDB" w:rsidRPr="00112A99">
        <w:t xml:space="preserve"> including</w:t>
      </w:r>
      <w:r w:rsidR="00EB4BA0">
        <w:t>, t</w:t>
      </w:r>
      <w:r w:rsidR="00B84DC4" w:rsidRPr="00112A99">
        <w:t>he Finance Director is authorized to approve budgeted expenditures from the General Fund for the Annual Local Club President’s Appreciation Dinner. (8/22/24)</w:t>
      </w:r>
    </w:p>
    <w:p w14:paraId="1EFC95B2" w14:textId="13EB9995" w:rsidR="00F97DD0" w:rsidRPr="000E7021" w:rsidRDefault="000E7021" w:rsidP="00017DB3">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017DB3">
      <w:pPr>
        <w:pStyle w:val="Heading3"/>
      </w:pPr>
      <w:r w:rsidRPr="000E7021">
        <w:t xml:space="preserve">All savings account depositories should be in amounts sufficient </w:t>
      </w:r>
      <w:proofErr w:type="gramStart"/>
      <w:r w:rsidRPr="000E7021">
        <w:t>so as to</w:t>
      </w:r>
      <w:proofErr w:type="gramEnd"/>
      <w:r w:rsidRPr="000E7021">
        <w:t xml:space="preserve"> be protected under the FDIC or FSLIC acts.</w:t>
      </w:r>
    </w:p>
    <w:p w14:paraId="4D05B050" w14:textId="77777777" w:rsidR="00F97DD0" w:rsidRPr="000E7021" w:rsidRDefault="000E7021" w:rsidP="00017DB3">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017DB3">
      <w:pPr>
        <w:pStyle w:val="Heading3"/>
      </w:pPr>
      <w:r>
        <w:t>Club Employees</w:t>
      </w:r>
    </w:p>
    <w:p w14:paraId="292360FE" w14:textId="15A4162A" w:rsidR="00531113" w:rsidRDefault="00F86FA3" w:rsidP="00DF0E7C">
      <w:pPr>
        <w:pStyle w:val="Heading4"/>
      </w:pPr>
      <w:r w:rsidRPr="00F86FA3">
        <w:t>The Executive Director will establish an employee handbook. The employee handbook will document review and raise processes. All raises must be contained in the annual budget as reviewed and approved by the IBT. (8/22/24)</w:t>
      </w:r>
    </w:p>
    <w:p w14:paraId="54D66FA1" w14:textId="2D7704A9" w:rsidR="00F86FA3" w:rsidRPr="00F86FA3" w:rsidRDefault="00C20D4E" w:rsidP="00DF0E7C">
      <w:pPr>
        <w:pStyle w:val="Heading4"/>
      </w:pPr>
      <w:r w:rsidRPr="00C20D4E">
        <w:t>Personnel actions will be governed by the employee handbook. Executive Council will be notified of significant personnel actions. (8/22/24)</w:t>
      </w:r>
    </w:p>
    <w:p w14:paraId="5FE280AE" w14:textId="6AAA3664" w:rsidR="00F97DD0" w:rsidRDefault="000E7021" w:rsidP="00017DB3">
      <w:pPr>
        <w:pStyle w:val="Heading1"/>
      </w:pPr>
      <w:bookmarkStart w:id="52" w:name="__RefHeading___Toc11631_2610980158"/>
      <w:bookmarkStart w:id="53" w:name="_Toc191299012"/>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5680F062" w14:textId="77777777" w:rsidR="004D6BAA" w:rsidRPr="004D6BAA" w:rsidRDefault="00AC4EFE" w:rsidP="00017DB3">
      <w:pPr>
        <w:pStyle w:val="Heading2"/>
      </w:pPr>
      <w:r w:rsidRPr="004D6BAA">
        <w:t>Local Club</w:t>
      </w:r>
      <w:r w:rsidR="000E7021" w:rsidRPr="004D6BAA">
        <w:t xml:space="preserve"> </w:t>
      </w:r>
      <w:r w:rsidR="007374BD" w:rsidRPr="004D6BAA">
        <w:t xml:space="preserve">Rallies </w:t>
      </w:r>
    </w:p>
    <w:p w14:paraId="0F6F8E8C" w14:textId="3DEA09A6" w:rsidR="00F97DD0" w:rsidRPr="000E7021" w:rsidRDefault="007374BD" w:rsidP="004D6BAA">
      <w:pPr>
        <w:pStyle w:val="Heading2"/>
        <w:numPr>
          <w:ilvl w:val="0"/>
          <w:numId w:val="0"/>
        </w:numPr>
        <w:ind w:left="1152"/>
      </w:pPr>
      <w:r w:rsidRPr="000E7021">
        <w:t>Planned</w:t>
      </w:r>
      <w:r w:rsidR="000E7021" w:rsidRPr="000E7021">
        <w:t xml:space="preserve"> and conducted by a </w:t>
      </w:r>
      <w:r w:rsidR="00AC4EFE">
        <w:t>Local Club</w:t>
      </w:r>
      <w:r w:rsidR="000E7021" w:rsidRPr="000E7021">
        <w:t xml:space="preserve"> for the benefit and enjoyment of </w:t>
      </w:r>
      <w:r w:rsidR="00AC4EFE">
        <w:t>Local Club</w:t>
      </w:r>
      <w:r w:rsidR="000E7021" w:rsidRPr="000E7021">
        <w:t xml:space="preserve"> members and guests and financed by Rally fees. (1/21/94)</w:t>
      </w:r>
    </w:p>
    <w:p w14:paraId="55875B94" w14:textId="77777777" w:rsidR="004D6BAA" w:rsidRPr="004D6BAA" w:rsidRDefault="000E7021" w:rsidP="00017DB3">
      <w:pPr>
        <w:pStyle w:val="Heading2"/>
      </w:pPr>
      <w:r w:rsidRPr="004D6BAA">
        <w:t>State, Provincial, Commonwealth, Multi-</w:t>
      </w:r>
      <w:r w:rsidR="00AC4EFE" w:rsidRPr="004D6BAA">
        <w:t>Local Club</w:t>
      </w:r>
      <w:r w:rsidRPr="004D6BAA">
        <w:t xml:space="preserve"> </w:t>
      </w:r>
      <w:r w:rsidR="007374BD" w:rsidRPr="004D6BAA">
        <w:t xml:space="preserve">Rallies </w:t>
      </w:r>
    </w:p>
    <w:p w14:paraId="45BC4396" w14:textId="328FE66B" w:rsidR="00F97DD0" w:rsidRPr="000E7021" w:rsidRDefault="007374BD" w:rsidP="004D6BAA">
      <w:pPr>
        <w:pStyle w:val="Heading2"/>
        <w:numPr>
          <w:ilvl w:val="0"/>
          <w:numId w:val="0"/>
        </w:numPr>
        <w:ind w:left="1152"/>
      </w:pPr>
      <w:r w:rsidRPr="000E7021">
        <w:t>Planned</w:t>
      </w:r>
      <w:r w:rsidR="000E7021" w:rsidRPr="000E7021">
        <w:t xml:space="preserve"> and sponsored by one or more </w:t>
      </w:r>
      <w:r w:rsidR="00AC4EFE">
        <w:t>Local Clubs</w:t>
      </w:r>
      <w:r w:rsidR="000E7021" w:rsidRPr="000E7021">
        <w:t xml:space="preserve"> within a State, Commonwealth or Province and such rallies are primarily for the </w:t>
      </w:r>
      <w:r w:rsidR="000E7021" w:rsidRPr="007374BD">
        <w:t>benefit</w:t>
      </w:r>
      <w:r w:rsidR="000E7021" w:rsidRPr="000E7021">
        <w:t xml:space="preserve"> and enjoyment of the members of all </w:t>
      </w:r>
      <w:r w:rsidR="00AC4EFE">
        <w:t>Local Clubs</w:t>
      </w:r>
      <w:r w:rsidR="000E7021" w:rsidRPr="000E7021">
        <w:t xml:space="preserve"> in the State, Commonwealth or Province.  Such rallies shall be </w:t>
      </w:r>
      <w:r w:rsidRPr="000E7021">
        <w:t>self-supporting</w:t>
      </w:r>
      <w:r w:rsidR="000E7021" w:rsidRPr="000E7021">
        <w:t xml:space="preserve"> and financed by rally fees.  Financial assistance for these rallies is not available from WBCCI general funds.  The sponsoring </w:t>
      </w:r>
      <w:r w:rsidR="00AC4EFE">
        <w:t>Local Club</w:t>
      </w:r>
      <w:r w:rsidR="000E7021" w:rsidRPr="000E7021">
        <w:t>(s) shall retain any surplus and be responsible for any deficit accruing from such a rally. (1/19/07)</w:t>
      </w:r>
    </w:p>
    <w:p w14:paraId="279BC49B" w14:textId="77777777" w:rsidR="004D6BAA" w:rsidRPr="004D6BAA" w:rsidRDefault="000E7021" w:rsidP="00017DB3">
      <w:pPr>
        <w:pStyle w:val="Heading2"/>
      </w:pPr>
      <w:r w:rsidRPr="004D6BAA">
        <w:t xml:space="preserve">Region </w:t>
      </w:r>
      <w:r w:rsidR="007374BD" w:rsidRPr="004D6BAA">
        <w:t xml:space="preserve">Rallies </w:t>
      </w:r>
    </w:p>
    <w:p w14:paraId="6279AA35" w14:textId="44D12C42" w:rsidR="00F97DD0" w:rsidRPr="000E7021" w:rsidRDefault="007374BD" w:rsidP="004D6BAA">
      <w:pPr>
        <w:pStyle w:val="Heading2"/>
        <w:numPr>
          <w:ilvl w:val="0"/>
          <w:numId w:val="0"/>
        </w:numPr>
        <w:ind w:left="1152"/>
      </w:pPr>
      <w:r w:rsidRPr="000E7021">
        <w:t>Planned</w:t>
      </w:r>
      <w:r w:rsidR="000E7021" w:rsidRPr="000E7021">
        <w:t xml:space="preserve"> by the Region Officers and conducted with the assistance of </w:t>
      </w:r>
      <w:r w:rsidR="00AC4EFE">
        <w:t>Local Clubs</w:t>
      </w:r>
      <w:r w:rsidR="000E7021" w:rsidRPr="000E7021">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t>Local Club</w:t>
      </w:r>
      <w:r w:rsidR="000E7021" w:rsidRPr="000E7021">
        <w:t xml:space="preserve"> or </w:t>
      </w:r>
      <w:r w:rsidR="00AC4EFE">
        <w:t>Local Clubs</w:t>
      </w:r>
      <w:r w:rsidR="000E7021" w:rsidRPr="000E7021">
        <w:t xml:space="preserve"> assume full responsibility for the financial arrangements of a Region rally and retain any surplus accruing from such a rally, the </w:t>
      </w:r>
      <w:r w:rsidR="00AC4EFE">
        <w:t>Local Club</w:t>
      </w:r>
      <w:r w:rsidR="000E7021" w:rsidRPr="000E7021">
        <w:t xml:space="preserve"> or </w:t>
      </w:r>
      <w:r w:rsidR="00AC4EFE">
        <w:t>Local Clubs</w:t>
      </w:r>
      <w:r w:rsidR="000E7021" w:rsidRPr="000E7021">
        <w:t xml:space="preserve"> shall also be responsible for any deficit accruing from such a rally. (1/21/94)</w:t>
      </w:r>
    </w:p>
    <w:p w14:paraId="26D34F3B" w14:textId="77777777" w:rsidR="004D6BAA" w:rsidRPr="004D6BAA" w:rsidRDefault="000E7021" w:rsidP="00017DB3">
      <w:pPr>
        <w:pStyle w:val="Heading2"/>
        <w:rPr>
          <w:szCs w:val="24"/>
        </w:rPr>
      </w:pPr>
      <w:r w:rsidRPr="004D6BAA">
        <w:t xml:space="preserve">National </w:t>
      </w:r>
      <w:r w:rsidR="00AD4C6E" w:rsidRPr="004D6BAA">
        <w:t>Event</w:t>
      </w:r>
      <w:r w:rsidR="00194D67" w:rsidRPr="004D6BAA">
        <w:t xml:space="preserve"> Rallies</w:t>
      </w:r>
      <w:r w:rsidR="00AD4C6E" w:rsidRPr="004D6BAA">
        <w:t xml:space="preserve"> (</w:t>
      </w:r>
      <w:r w:rsidR="00194D67" w:rsidRPr="004D6BAA">
        <w:t>8/18</w:t>
      </w:r>
      <w:r w:rsidR="00AD4C6E" w:rsidRPr="004D6BAA">
        <w:t xml:space="preserve">/22) </w:t>
      </w:r>
    </w:p>
    <w:p w14:paraId="67A27A4F" w14:textId="1DD245FA" w:rsidR="009440CA" w:rsidRPr="00194D67" w:rsidRDefault="00194D67" w:rsidP="00F20B10">
      <w:pPr>
        <w:pStyle w:val="Heading3"/>
        <w:rPr>
          <w:szCs w:val="24"/>
        </w:rPr>
      </w:pPr>
      <w:r>
        <w:t>National Event Rallies are planned, sponsored, and conducted by one or more local clubs, Regions, or Headquarters and held in conjunction with, or in the vicinity of, a well-known annual</w:t>
      </w:r>
      <w:r>
        <w:rPr>
          <w:spacing w:val="-2"/>
        </w:rPr>
        <w:t xml:space="preserve"> </w:t>
      </w:r>
      <w:r>
        <w:t>or</w:t>
      </w:r>
      <w:r>
        <w:rPr>
          <w:spacing w:val="-4"/>
        </w:rPr>
        <w:t xml:space="preserve"> </w:t>
      </w:r>
      <w:r>
        <w:t>periodic</w:t>
      </w:r>
      <w:r>
        <w:rPr>
          <w:spacing w:val="-4"/>
        </w:rPr>
        <w:t xml:space="preserve"> </w:t>
      </w:r>
      <w:r>
        <w:t>festival,</w:t>
      </w:r>
      <w:r>
        <w:rPr>
          <w:spacing w:val="-2"/>
        </w:rPr>
        <w:t xml:space="preserve"> </w:t>
      </w:r>
      <w:r>
        <w:t>event,</w:t>
      </w:r>
      <w:r>
        <w:rPr>
          <w:spacing w:val="-2"/>
        </w:rPr>
        <w:t xml:space="preserve"> </w:t>
      </w:r>
      <w:r>
        <w:t>celebration,</w:t>
      </w:r>
      <w:r>
        <w:rPr>
          <w:spacing w:val="-3"/>
        </w:rPr>
        <w:t xml:space="preserve"> </w:t>
      </w:r>
      <w:r>
        <w:t>or</w:t>
      </w:r>
      <w:r>
        <w:rPr>
          <w:spacing w:val="-4"/>
        </w:rPr>
        <w:t xml:space="preserve"> </w:t>
      </w:r>
      <w:r>
        <w:t>places</w:t>
      </w:r>
      <w:r>
        <w:rPr>
          <w:spacing w:val="-3"/>
        </w:rPr>
        <w:t xml:space="preserve"> </w:t>
      </w:r>
      <w:r>
        <w:t>of</w:t>
      </w:r>
      <w:r>
        <w:rPr>
          <w:spacing w:val="-4"/>
        </w:rPr>
        <w:t xml:space="preserve"> </w:t>
      </w:r>
      <w:r>
        <w:t>historic</w:t>
      </w:r>
      <w:r>
        <w:rPr>
          <w:spacing w:val="-4"/>
        </w:rPr>
        <w:t xml:space="preserve"> </w:t>
      </w:r>
      <w:r>
        <w:t>significance</w:t>
      </w:r>
      <w:r>
        <w:rPr>
          <w:spacing w:val="-3"/>
        </w:rPr>
        <w:t xml:space="preserve"> </w:t>
      </w:r>
      <w:r>
        <w:t>or</w:t>
      </w:r>
      <w:r>
        <w:rPr>
          <w:spacing w:val="-4"/>
        </w:rPr>
        <w:t xml:space="preserve"> </w:t>
      </w:r>
      <w:r>
        <w:t>natural</w:t>
      </w:r>
      <w:r>
        <w:rPr>
          <w:spacing w:val="-2"/>
        </w:rPr>
        <w:t xml:space="preserve"> </w:t>
      </w:r>
      <w:r>
        <w:t>beauty.</w:t>
      </w:r>
      <w:r>
        <w:rPr>
          <w:spacing w:val="-3"/>
        </w:rPr>
        <w:t xml:space="preserve"> </w:t>
      </w:r>
      <w:r>
        <w:t>National Event Rallies may also be held in support of a community or non-profit organization and may also focus or celebrate the history or lifestyle of Airstream travel and/or WBCCI.</w:t>
      </w:r>
    </w:p>
    <w:p w14:paraId="1DD8EAD3" w14:textId="4E5B8396" w:rsidR="00194D67" w:rsidRDefault="00194D67" w:rsidP="00F20B10">
      <w:pPr>
        <w:pStyle w:val="Heading3"/>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F20B10">
      <w:pPr>
        <w:pStyle w:val="Heading3"/>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F20B10">
      <w:pPr>
        <w:pStyle w:val="Heading3"/>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F20B10">
      <w:pPr>
        <w:pStyle w:val="Heading3"/>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4F17D56B" w:rsidR="00F97DD0" w:rsidRPr="000E7021" w:rsidRDefault="000E7021" w:rsidP="00017DB3">
      <w:pPr>
        <w:pStyle w:val="Heading2"/>
      </w:pPr>
      <w:r w:rsidRPr="00410A53">
        <w:t>Pre-Rallies</w:t>
      </w:r>
      <w:r w:rsidRPr="000E7021">
        <w:t xml:space="preserve"> </w:t>
      </w:r>
      <w:r w:rsidR="00410A53">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w:t>
      </w:r>
      <w:proofErr w:type="gramStart"/>
      <w:r w:rsidRPr="000E7021">
        <w:t>and also</w:t>
      </w:r>
      <w:proofErr w:type="gramEnd"/>
      <w:r w:rsidRPr="000E7021">
        <w:t xml:space="preserve">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017DB3">
      <w:pPr>
        <w:pStyle w:val="Heading2"/>
      </w:pPr>
      <w:r w:rsidRPr="00410A53">
        <w:t xml:space="preserve">International </w:t>
      </w:r>
      <w:r w:rsidR="007374BD" w:rsidRPr="00410A53">
        <w:t>Rallies</w:t>
      </w:r>
      <w:r w:rsidR="00F3322B" w:rsidRPr="00410A53">
        <w:t>,</w:t>
      </w:r>
      <w:r w:rsidR="007374BD" w:rsidRPr="000E7021">
        <w:t xml:space="preserve"> </w:t>
      </w:r>
      <w:r w:rsidR="00F3322B" w:rsidRPr="000F649E">
        <w:t>under</w:t>
      </w:r>
      <w:r w:rsidR="00F3322B">
        <w:t xml:space="preserve"> the direction of the Executive Council are planned and supported by International Headquarters for the enjoyment of all members of WBCCI and held on date(s) and site(s) selected by Headquarters with the approval of the Executive Council</w:t>
      </w:r>
      <w:r w:rsidR="00A63541">
        <w:t>. Selection shall be ratified by the IBT prior to contract approval. (2/23/23)</w:t>
      </w:r>
    </w:p>
    <w:p w14:paraId="19D340A4" w14:textId="34AD96B4" w:rsidR="00F97DD0" w:rsidRPr="000E7021" w:rsidRDefault="000E7021" w:rsidP="00017DB3">
      <w:pPr>
        <w:pStyle w:val="Heading3"/>
      </w:pPr>
      <w:r w:rsidRPr="000E7021">
        <w:t xml:space="preserve">Contracts: </w:t>
      </w:r>
      <w:r w:rsidR="00F3322B">
        <w:t xml:space="preserve">Headquarters is authorized to engage the services of an attorney </w:t>
      </w:r>
      <w:proofErr w:type="gramStart"/>
      <w:r w:rsidR="00F3322B">
        <w:t>in the area of</w:t>
      </w:r>
      <w:proofErr w:type="gramEnd"/>
      <w:r w:rsidR="00F3322B">
        <w:t xml:space="preserve"> the rally site to review and advise on contracts for local facilities, services and material required for the rally.</w:t>
      </w:r>
    </w:p>
    <w:p w14:paraId="743CBA1E" w14:textId="5C7B4BB0" w:rsidR="00102107" w:rsidRDefault="000E7021" w:rsidP="00017DB3">
      <w:pPr>
        <w:pStyle w:val="Heading3"/>
      </w:pPr>
      <w:r w:rsidRPr="000E7021">
        <w:t>Contracts for International Rallies</w:t>
      </w:r>
      <w:r w:rsidR="00102107">
        <w:t>:</w:t>
      </w:r>
      <w:r w:rsidR="007374BD">
        <w:t xml:space="preserve"> </w:t>
      </w:r>
    </w:p>
    <w:p w14:paraId="20E91ED3" w14:textId="69A1F74D" w:rsidR="00102107" w:rsidRDefault="00102107" w:rsidP="00DF0E7C">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DF0E7C">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8 months prior to the start of 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017DB3">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017DB3">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017DB3">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017DB3">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017DB3">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017DB3">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017DB3">
      <w:pPr>
        <w:pStyle w:val="Heading3"/>
      </w:pPr>
      <w:r w:rsidRPr="000E7021">
        <w:t>The order of playing of national anthems shall be in accordance with international protocol. (1/10/14)</w:t>
      </w:r>
    </w:p>
    <w:p w14:paraId="75B4F07E" w14:textId="77777777" w:rsidR="00F97DD0" w:rsidRPr="00AB03B3" w:rsidRDefault="000E7021" w:rsidP="00017DB3">
      <w:pPr>
        <w:pStyle w:val="Heading1"/>
      </w:pPr>
      <w:bookmarkStart w:id="54" w:name="__RefHeading___Toc11633_2610980158"/>
      <w:bookmarkStart w:id="55" w:name="_Toc191299013"/>
      <w:bookmarkEnd w:id="54"/>
      <w:r w:rsidRPr="000E7021">
        <w:t>16.6.5</w:t>
      </w:r>
      <w:r w:rsidR="0018008F">
        <w:tab/>
      </w:r>
      <w:r w:rsidRPr="002D6679">
        <w:t>Caravans</w:t>
      </w:r>
      <w:bookmarkEnd w:id="55"/>
    </w:p>
    <w:p w14:paraId="397B1832" w14:textId="77777777" w:rsidR="00F97DD0" w:rsidRPr="000E7021" w:rsidRDefault="000E7021" w:rsidP="00017DB3">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017DB3">
      <w:pPr>
        <w:pStyle w:val="Heading2"/>
      </w:pPr>
      <w:r w:rsidRPr="000E7021">
        <w:rPr>
          <w:u w:val="single"/>
        </w:rPr>
        <w:t xml:space="preserve">Caravan Arrivals </w:t>
      </w:r>
      <w:r w:rsidRPr="000E7021">
        <w:t xml:space="preserve">  </w:t>
      </w:r>
      <w:proofErr w:type="gramStart"/>
      <w:r w:rsidR="00D12193" w:rsidRPr="003619F4">
        <w:t>The</w:t>
      </w:r>
      <w:proofErr w:type="gramEnd"/>
      <w:r w:rsidR="00D12193" w:rsidRPr="003619F4">
        <w:t xml:space="preserv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017DB3">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017DB3">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5BDE9DA5" w:rsidR="00F97DD0" w:rsidRPr="00965174" w:rsidRDefault="000E7021" w:rsidP="00017DB3">
      <w:pPr>
        <w:pStyle w:val="Heading2"/>
      </w:pPr>
      <w:r w:rsidRPr="000E7021">
        <w:rPr>
          <w:u w:val="single"/>
        </w:rPr>
        <w:t xml:space="preserve">International </w:t>
      </w:r>
      <w:proofErr w:type="gramStart"/>
      <w:r w:rsidRPr="000E7021">
        <w:rPr>
          <w:u w:val="single"/>
        </w:rPr>
        <w:t>Caravans</w:t>
      </w:r>
      <w:r w:rsidRPr="000E7021">
        <w:t xml:space="preserve"> </w:t>
      </w:r>
      <w:r w:rsidR="00432810">
        <w:t xml:space="preserve"> </w:t>
      </w:r>
      <w:r w:rsidR="00D12193" w:rsidRPr="00D12193">
        <w:t>WBCCI</w:t>
      </w:r>
      <w:proofErr w:type="gramEnd"/>
      <w:r w:rsidR="00D12193" w:rsidRPr="00D12193">
        <w:t xml:space="preserve">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w:t>
      </w:r>
      <w:r w:rsidR="007F5F51">
        <w:t>J</w:t>
      </w:r>
      <w:r w:rsidR="00D12193" w:rsidRPr="00D12193">
        <w:t>,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5508AFB6" w14:textId="6063486E" w:rsidR="00DD7660" w:rsidRPr="00496E95" w:rsidRDefault="00965174" w:rsidP="00017DB3">
      <w:pPr>
        <w:pStyle w:val="Heading2"/>
      </w:pPr>
      <w:r w:rsidRPr="00965174">
        <w:rPr>
          <w:u w:val="single"/>
        </w:rPr>
        <w:t>Contractor Caravans</w:t>
      </w:r>
      <w:r w:rsidRPr="00965174">
        <w:t xml:space="preserve"> 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4949BAAC" w14:textId="77D9A8F6" w:rsidR="00DD7660" w:rsidRPr="00DD7660" w:rsidRDefault="00DD7660" w:rsidP="00017DB3">
      <w:pPr>
        <w:pStyle w:val="Heading2"/>
      </w:pPr>
      <w:r w:rsidRPr="00DD7660">
        <w:t xml:space="preserve">National and Regional Caravans, which meet the </w:t>
      </w:r>
      <w:r w:rsidR="00410A53">
        <w:t>criteria</w:t>
      </w:r>
      <w:r w:rsidRPr="00DD7660">
        <w:t xml:space="preserve"> hereunder, shall be listed for registration on the Club webpage. </w:t>
      </w:r>
    </w:p>
    <w:p w14:paraId="28106746" w14:textId="5EE1C477" w:rsidR="00DD7660" w:rsidRPr="00DD7660" w:rsidRDefault="00DD7660" w:rsidP="00410A53">
      <w:pPr>
        <w:pStyle w:val="NoSpacing"/>
        <w:ind w:left="1260" w:hanging="90"/>
        <w:rPr>
          <w:lang w:bidi="ar-SA"/>
        </w:rPr>
      </w:pPr>
      <w:r w:rsidRPr="00DD7660">
        <w:rPr>
          <w:lang w:bidi="ar-SA"/>
        </w:rPr>
        <w:t>C</w:t>
      </w:r>
      <w:r w:rsidR="00410A53">
        <w:rPr>
          <w:lang w:bidi="ar-SA"/>
        </w:rPr>
        <w:t>riteria</w:t>
      </w:r>
      <w:r w:rsidRPr="00DD7660">
        <w:rPr>
          <w:lang w:bidi="ar-SA"/>
        </w:rPr>
        <w:t xml:space="preserve">: </w:t>
      </w:r>
    </w:p>
    <w:p w14:paraId="1856A2CD" w14:textId="011694BF" w:rsidR="00DD7660" w:rsidRPr="00DD7660" w:rsidRDefault="00DD7660" w:rsidP="00017DB3">
      <w:pPr>
        <w:pStyle w:val="Heading3"/>
      </w:pPr>
      <w:r w:rsidRPr="00DD7660">
        <w:t xml:space="preserve">Duration of nine (9) or more nights not including nights spent at organized rallies. </w:t>
      </w:r>
    </w:p>
    <w:p w14:paraId="4EB0590E" w14:textId="241E0536" w:rsidR="00DD7660" w:rsidRPr="00DD7660" w:rsidRDefault="00DD7660" w:rsidP="00017DB3">
      <w:pPr>
        <w:pStyle w:val="Heading3"/>
      </w:pPr>
      <w:r w:rsidRPr="00DD7660">
        <w:t xml:space="preserve">Park in three (3) or more cities or geographic locations, not including organized rallies. </w:t>
      </w:r>
    </w:p>
    <w:p w14:paraId="5E554BF8" w14:textId="72795E2C" w:rsidR="00DD7660" w:rsidRPr="00DD7660" w:rsidRDefault="00DD7660" w:rsidP="00017DB3">
      <w:pPr>
        <w:pStyle w:val="Heading3"/>
      </w:pPr>
      <w:r w:rsidRPr="00DD7660">
        <w:t xml:space="preserve">Number 10 or more trailers, motorhomes, including the leader. </w:t>
      </w:r>
    </w:p>
    <w:p w14:paraId="095059CA" w14:textId="5EA2FFA3" w:rsidR="00DD7660" w:rsidRPr="00DD7660" w:rsidRDefault="00DD7660" w:rsidP="00017DB3">
      <w:pPr>
        <w:pStyle w:val="Heading3"/>
      </w:pPr>
      <w:r w:rsidRPr="00DD7660">
        <w:t xml:space="preserve">Use the kitty fee method for handling financial matters. </w:t>
      </w:r>
    </w:p>
    <w:p w14:paraId="6A91550D" w14:textId="091DF6F1" w:rsidR="00DD7660" w:rsidRPr="00DD7660" w:rsidRDefault="00DD7660" w:rsidP="00017DB3">
      <w:pPr>
        <w:pStyle w:val="Heading3"/>
      </w:pPr>
      <w:r w:rsidRPr="00DD7660">
        <w:t xml:space="preserve">Adhere to provisions in the current Club Caravan Handbook, the Bylaws and established Policy and Financial Management practices of the WBCCI. </w:t>
      </w:r>
    </w:p>
    <w:p w14:paraId="05F1D01E" w14:textId="0497DBE1" w:rsidR="00DD7660" w:rsidRPr="005B2E38" w:rsidRDefault="00DD7660" w:rsidP="005B2E38">
      <w:pPr>
        <w:pStyle w:val="Heading2"/>
      </w:pPr>
      <w:r w:rsidRPr="00DD7660">
        <w:t xml:space="preserve">Local Club Caravans, which meet the </w:t>
      </w:r>
      <w:r w:rsidR="00410A53">
        <w:t>criteria</w:t>
      </w:r>
      <w:r w:rsidRPr="00DD7660">
        <w:t xml:space="preserve"> hereunder, may also be listed on the Club webpage if authorized by the Caravan Committee Chair.</w:t>
      </w:r>
    </w:p>
    <w:p w14:paraId="28C9B45D" w14:textId="60F41726" w:rsidR="00DD7660" w:rsidRPr="00DD7660" w:rsidRDefault="00410A53" w:rsidP="00410A53">
      <w:pPr>
        <w:pStyle w:val="NoSpacing"/>
        <w:ind w:left="1170"/>
        <w:rPr>
          <w:lang w:bidi="ar-SA"/>
        </w:rPr>
      </w:pPr>
      <w:r>
        <w:rPr>
          <w:lang w:bidi="ar-SA"/>
        </w:rPr>
        <w:t>Criteria</w:t>
      </w:r>
      <w:r w:rsidR="00DD7660" w:rsidRPr="00DD7660">
        <w:rPr>
          <w:lang w:bidi="ar-SA"/>
        </w:rPr>
        <w:t xml:space="preserve">: </w:t>
      </w:r>
    </w:p>
    <w:p w14:paraId="5D1926BB" w14:textId="49A574C5" w:rsidR="00DD7660" w:rsidRPr="00DD7660" w:rsidRDefault="00DD7660" w:rsidP="00017DB3">
      <w:pPr>
        <w:pStyle w:val="Heading3"/>
      </w:pPr>
      <w:r w:rsidRPr="00DD7660">
        <w:t xml:space="preserve">Duration of 6 or more nights not including nights spent at organized rallies. </w:t>
      </w:r>
    </w:p>
    <w:p w14:paraId="28EFB0B2" w14:textId="589557CD" w:rsidR="00DD7660" w:rsidRPr="00DD7660" w:rsidRDefault="00DD7660" w:rsidP="00017DB3">
      <w:pPr>
        <w:pStyle w:val="Heading3"/>
      </w:pPr>
      <w:r w:rsidRPr="00DD7660">
        <w:t xml:space="preserve">Park in 3 or more cities or geographic locations, not including organized rallies. </w:t>
      </w:r>
    </w:p>
    <w:p w14:paraId="0E5A7190" w14:textId="75F8FA01" w:rsidR="00DD7660" w:rsidRPr="00DD7660" w:rsidRDefault="00DD7660" w:rsidP="00017DB3">
      <w:pPr>
        <w:pStyle w:val="Heading3"/>
      </w:pPr>
      <w:r w:rsidRPr="00DD7660">
        <w:t xml:space="preserve">Number 7 or more trailers and/or motorhomes, including the leader. </w:t>
      </w:r>
    </w:p>
    <w:p w14:paraId="3EC34D12" w14:textId="5B25B4BD" w:rsidR="00DD7660" w:rsidRPr="00DD7660" w:rsidRDefault="00DD7660" w:rsidP="00017DB3">
      <w:pPr>
        <w:pStyle w:val="Heading3"/>
      </w:pPr>
      <w:r w:rsidRPr="00DD7660">
        <w:t xml:space="preserve">Use the kitty fee method for handling financial matters. </w:t>
      </w:r>
    </w:p>
    <w:p w14:paraId="65708860" w14:textId="01A25374" w:rsidR="00DD7660" w:rsidRPr="00DD7660" w:rsidRDefault="00DD7660" w:rsidP="00017DB3">
      <w:pPr>
        <w:pStyle w:val="Heading3"/>
      </w:pPr>
      <w:r w:rsidRPr="00DD7660">
        <w:t xml:space="preserve">Adhere to provisions in the current Club Caravan Handbook, the Bylaws and established Policy and Financial Management practices of the WBCCI. </w:t>
      </w:r>
      <w:r w:rsidR="003F76AC">
        <w:t>(7/13/23)</w:t>
      </w:r>
    </w:p>
    <w:p w14:paraId="32C69C89" w14:textId="77777777" w:rsidR="00F97DD0" w:rsidRPr="000E7021" w:rsidRDefault="000E7021" w:rsidP="00017DB3">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017DB3">
      <w:pPr>
        <w:pStyle w:val="Heading2"/>
      </w:pPr>
      <w:r w:rsidRPr="007438CF">
        <w:rPr>
          <w:u w:val="single"/>
        </w:rPr>
        <w:t xml:space="preserve">National Caravan Fund Financial </w:t>
      </w:r>
      <w:r w:rsidRPr="00B03F9F">
        <w:rPr>
          <w:u w:val="single"/>
        </w:rPr>
        <w:t>Management</w:t>
      </w:r>
      <w:r w:rsidR="00B03F9F">
        <w:t xml:space="preserve"> </w:t>
      </w:r>
      <w:proofErr w:type="gramStart"/>
      <w:r w:rsidRPr="00B03F9F">
        <w:t>The</w:t>
      </w:r>
      <w:proofErr w:type="gramEnd"/>
      <w:r w:rsidRPr="007438CF">
        <w:rPr>
          <w:spacing w:val="14"/>
        </w:rPr>
        <w:t xml:space="preserve"> </w:t>
      </w:r>
      <w:r w:rsidRPr="007438CF">
        <w:t>National</w:t>
      </w:r>
      <w:r w:rsidRPr="007438CF">
        <w:rPr>
          <w:spacing w:val="6"/>
        </w:rPr>
        <w:t xml:space="preserve"> </w:t>
      </w:r>
      <w:r w:rsidRPr="007438CF">
        <w:t>Caravan</w:t>
      </w:r>
      <w:r w:rsidRPr="007438CF">
        <w:rPr>
          <w:spacing w:val="12"/>
        </w:rPr>
        <w:t xml:space="preserve"> </w:t>
      </w:r>
      <w:r w:rsidRPr="007438CF">
        <w:t>Fund</w:t>
      </w:r>
      <w:r w:rsidRPr="007438CF">
        <w:rPr>
          <w:spacing w:val="15"/>
        </w:rPr>
        <w:t xml:space="preserve"> </w:t>
      </w:r>
      <w:r w:rsidRPr="007438CF">
        <w:t>is</w:t>
      </w:r>
      <w:r w:rsidRPr="007438CF">
        <w:rPr>
          <w:spacing w:val="9"/>
        </w:rPr>
        <w:t xml:space="preserve"> </w:t>
      </w:r>
      <w:r w:rsidRPr="007438CF">
        <w:t>under</w:t>
      </w:r>
      <w:r w:rsidRPr="007438CF">
        <w:rPr>
          <w:spacing w:val="16"/>
        </w:rPr>
        <w:t xml:space="preserve"> </w:t>
      </w:r>
      <w:r w:rsidRPr="007438CF">
        <w:t>the</w:t>
      </w:r>
      <w:r w:rsidRPr="007438CF">
        <w:rPr>
          <w:spacing w:val="11"/>
        </w:rPr>
        <w:t xml:space="preserve"> </w:t>
      </w:r>
      <w:r w:rsidRPr="007438CF">
        <w:t>control</w:t>
      </w:r>
      <w:r w:rsidRPr="007438CF">
        <w:rPr>
          <w:spacing w:val="-10"/>
        </w:rPr>
        <w:t xml:space="preserve"> </w:t>
      </w:r>
      <w:r w:rsidRPr="007438CF">
        <w:t>of</w:t>
      </w:r>
      <w:r w:rsidRPr="007438CF">
        <w:rPr>
          <w:spacing w:val="5"/>
        </w:rPr>
        <w:t xml:space="preserve"> </w:t>
      </w:r>
      <w:r w:rsidRPr="007438CF">
        <w:t>the</w:t>
      </w:r>
      <w:r w:rsidRPr="007438CF">
        <w:rPr>
          <w:spacing w:val="11"/>
        </w:rPr>
        <w:t xml:space="preserve"> </w:t>
      </w:r>
      <w:r w:rsidRPr="007438CF">
        <w:t>Caravan</w:t>
      </w:r>
      <w:r w:rsidRPr="007438CF">
        <w:rPr>
          <w:spacing w:val="21"/>
        </w:rPr>
        <w:t xml:space="preserve"> </w:t>
      </w:r>
      <w:r w:rsidRPr="007438CF">
        <w:t>Committee</w:t>
      </w:r>
      <w:r w:rsidRPr="007438CF">
        <w:rPr>
          <w:spacing w:val="19"/>
        </w:rPr>
        <w:t xml:space="preserve"> </w:t>
      </w:r>
      <w:r w:rsidRPr="007438CF">
        <w:t>Chair, the Caravan</w:t>
      </w:r>
      <w:r w:rsidRPr="007438CF">
        <w:rPr>
          <w:spacing w:val="22"/>
        </w:rPr>
        <w:t xml:space="preserve"> </w:t>
      </w:r>
      <w:r w:rsidRPr="007438CF">
        <w:t>Committee</w:t>
      </w:r>
      <w:r w:rsidRPr="007438CF">
        <w:rPr>
          <w:spacing w:val="18"/>
        </w:rPr>
        <w:t xml:space="preserve"> </w:t>
      </w:r>
      <w:r w:rsidRPr="007438CF">
        <w:t>Treasurer,</w:t>
      </w:r>
      <w:r w:rsidRPr="007438CF">
        <w:rPr>
          <w:spacing w:val="6"/>
        </w:rPr>
        <w:t xml:space="preserve"> </w:t>
      </w:r>
      <w:r w:rsidRPr="007438CF">
        <w:t>and</w:t>
      </w:r>
      <w:r w:rsidRPr="007438CF">
        <w:rPr>
          <w:spacing w:val="16"/>
        </w:rPr>
        <w:t xml:space="preserve"> </w:t>
      </w:r>
      <w:r w:rsidRPr="007438CF">
        <w:t>the</w:t>
      </w:r>
      <w:r w:rsidRPr="007438CF">
        <w:rPr>
          <w:spacing w:val="12"/>
        </w:rPr>
        <w:t xml:space="preserve"> </w:t>
      </w:r>
      <w:r w:rsidRPr="007438CF">
        <w:t>immediate</w:t>
      </w:r>
      <w:r w:rsidRPr="007438CF">
        <w:rPr>
          <w:spacing w:val="7"/>
        </w:rPr>
        <w:t xml:space="preserve"> </w:t>
      </w:r>
      <w:r w:rsidRPr="007438CF">
        <w:t>past</w:t>
      </w:r>
      <w:r w:rsidRPr="007438CF">
        <w:rPr>
          <w:spacing w:val="9"/>
        </w:rPr>
        <w:t xml:space="preserve"> </w:t>
      </w:r>
      <w:r w:rsidRPr="007438CF">
        <w:t>Caravan</w:t>
      </w:r>
      <w:r w:rsidRPr="007438CF">
        <w:rPr>
          <w:spacing w:val="21"/>
        </w:rPr>
        <w:t xml:space="preserve"> </w:t>
      </w:r>
      <w:r w:rsidRPr="007438CF">
        <w:t>Committee</w:t>
      </w:r>
      <w:r w:rsidRPr="007438CF">
        <w:rPr>
          <w:spacing w:val="19"/>
        </w:rPr>
        <w:t xml:space="preserve"> </w:t>
      </w:r>
      <w:r w:rsidRPr="007438CF">
        <w:rPr>
          <w:w w:val="103"/>
        </w:rPr>
        <w:t>Chai</w:t>
      </w:r>
      <w:r w:rsidRPr="007438CF">
        <w:rPr>
          <w:spacing w:val="-9"/>
          <w:w w:val="103"/>
        </w:rPr>
        <w:t>r</w:t>
      </w:r>
      <w:r w:rsidRPr="007438CF">
        <w:rPr>
          <w:color w:val="727272"/>
          <w:w w:val="123"/>
        </w:rPr>
        <w:t xml:space="preserve">. </w:t>
      </w:r>
      <w:r w:rsidRPr="007438CF">
        <w:t>Charges</w:t>
      </w:r>
      <w:r w:rsidRPr="007438CF">
        <w:rPr>
          <w:spacing w:val="23"/>
        </w:rPr>
        <w:t xml:space="preserve"> </w:t>
      </w:r>
      <w:r w:rsidRPr="007438CF">
        <w:t>and deposits</w:t>
      </w:r>
      <w:r w:rsidRPr="007438CF">
        <w:rPr>
          <w:spacing w:val="11"/>
        </w:rPr>
        <w:t xml:space="preserve"> </w:t>
      </w:r>
      <w:r w:rsidRPr="007438CF">
        <w:t>to</w:t>
      </w:r>
      <w:r w:rsidRPr="007438CF">
        <w:rPr>
          <w:spacing w:val="5"/>
        </w:rPr>
        <w:t xml:space="preserve"> </w:t>
      </w:r>
      <w:r w:rsidRPr="007438CF">
        <w:t>this</w:t>
      </w:r>
      <w:r w:rsidRPr="007438CF">
        <w:rPr>
          <w:spacing w:val="4"/>
        </w:rPr>
        <w:t xml:space="preserve"> </w:t>
      </w:r>
      <w:r w:rsidRPr="007438CF">
        <w:t>fund</w:t>
      </w:r>
      <w:r w:rsidRPr="007438CF">
        <w:rPr>
          <w:spacing w:val="21"/>
        </w:rPr>
        <w:t xml:space="preserve"> </w:t>
      </w:r>
      <w:r w:rsidRPr="007438CF">
        <w:t>will</w:t>
      </w:r>
      <w:r w:rsidRPr="007438CF">
        <w:rPr>
          <w:spacing w:val="6"/>
        </w:rPr>
        <w:t xml:space="preserve"> </w:t>
      </w:r>
      <w:r w:rsidRPr="007438CF">
        <w:t>be</w:t>
      </w:r>
      <w:r w:rsidRPr="007438CF">
        <w:rPr>
          <w:spacing w:val="10"/>
        </w:rPr>
        <w:t xml:space="preserve"> </w:t>
      </w:r>
      <w:r w:rsidRPr="007438CF">
        <w:t>authorized</w:t>
      </w:r>
      <w:r w:rsidRPr="007438CF">
        <w:rPr>
          <w:spacing w:val="7"/>
        </w:rPr>
        <w:t xml:space="preserve"> </w:t>
      </w:r>
      <w:r w:rsidRPr="007438CF">
        <w:t>by</w:t>
      </w:r>
      <w:r w:rsidRPr="007438CF">
        <w:rPr>
          <w:spacing w:val="6"/>
        </w:rPr>
        <w:t xml:space="preserve"> </w:t>
      </w:r>
      <w:r w:rsidRPr="007438CF">
        <w:t>the</w:t>
      </w:r>
      <w:r w:rsidRPr="007438CF">
        <w:rPr>
          <w:spacing w:val="11"/>
        </w:rPr>
        <w:t xml:space="preserve"> </w:t>
      </w:r>
      <w:r w:rsidRPr="007438CF">
        <w:t>Caravan</w:t>
      </w:r>
      <w:r w:rsidRPr="007438CF">
        <w:rPr>
          <w:spacing w:val="22"/>
        </w:rPr>
        <w:t xml:space="preserve"> </w:t>
      </w:r>
      <w:r w:rsidRPr="007438CF">
        <w:rPr>
          <w:w w:val="103"/>
        </w:rPr>
        <w:t>Committee Chair. (</w:t>
      </w:r>
      <w:r w:rsidRPr="007438CF">
        <w:t>7/22/17)</w:t>
      </w:r>
    </w:p>
    <w:p w14:paraId="4CBE773E" w14:textId="77777777" w:rsidR="007438CF" w:rsidRPr="00A009D4" w:rsidRDefault="000E7021" w:rsidP="00017DB3">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017DB3">
      <w:pPr>
        <w:pStyle w:val="Heading3"/>
      </w:pPr>
      <w:r w:rsidRPr="00A009D4">
        <w:t>A</w:t>
      </w:r>
      <w:r w:rsidRPr="00A009D4">
        <w:rPr>
          <w:spacing w:val="3"/>
        </w:rPr>
        <w:t xml:space="preserve"> </w:t>
      </w:r>
      <w:r w:rsidRPr="00A009D4">
        <w:t>financial</w:t>
      </w:r>
      <w:r w:rsidRPr="00A009D4">
        <w:rPr>
          <w:spacing w:val="10"/>
        </w:rPr>
        <w:t xml:space="preserve"> </w:t>
      </w:r>
      <w:r w:rsidRPr="00A009D4">
        <w:t>statement</w:t>
      </w:r>
      <w:r w:rsidRPr="00A009D4">
        <w:rPr>
          <w:spacing w:val="8"/>
        </w:rPr>
        <w:t xml:space="preserve"> </w:t>
      </w:r>
      <w:r w:rsidRPr="00A009D4">
        <w:t>of</w:t>
      </w:r>
      <w:r w:rsidRPr="00A009D4">
        <w:rPr>
          <w:spacing w:val="7"/>
        </w:rPr>
        <w:t xml:space="preserve"> </w:t>
      </w:r>
      <w:r w:rsidRPr="00A009D4">
        <w:t>the</w:t>
      </w:r>
      <w:r w:rsidRPr="00A009D4">
        <w:rPr>
          <w:spacing w:val="14"/>
        </w:rPr>
        <w:t xml:space="preserve"> </w:t>
      </w:r>
      <w:r w:rsidRPr="00A009D4">
        <w:t>National</w:t>
      </w:r>
      <w:r w:rsidRPr="00A009D4">
        <w:rPr>
          <w:spacing w:val="18"/>
        </w:rPr>
        <w:t xml:space="preserve"> </w:t>
      </w:r>
      <w:r w:rsidRPr="00A009D4">
        <w:t>Caravan</w:t>
      </w:r>
      <w:r w:rsidRPr="00A009D4">
        <w:rPr>
          <w:spacing w:val="18"/>
        </w:rPr>
        <w:t xml:space="preserve"> </w:t>
      </w:r>
      <w:r w:rsidRPr="00A009D4">
        <w:t>Fund</w:t>
      </w:r>
      <w:r w:rsidRPr="00A009D4">
        <w:rPr>
          <w:spacing w:val="8"/>
        </w:rPr>
        <w:t xml:space="preserve"> </w:t>
      </w:r>
      <w:r w:rsidRPr="00A009D4">
        <w:t>shall</w:t>
      </w:r>
      <w:r w:rsidRPr="00A009D4">
        <w:rPr>
          <w:spacing w:val="8"/>
        </w:rPr>
        <w:t xml:space="preserve"> </w:t>
      </w:r>
      <w:r w:rsidRPr="00A009D4">
        <w:t>be</w:t>
      </w:r>
      <w:r w:rsidRPr="00A009D4">
        <w:rPr>
          <w:spacing w:val="11"/>
        </w:rPr>
        <w:t xml:space="preserve"> </w:t>
      </w:r>
      <w:r w:rsidRPr="00A009D4">
        <w:t>submitted</w:t>
      </w:r>
      <w:r w:rsidRPr="00A009D4">
        <w:rPr>
          <w:spacing w:val="9"/>
        </w:rPr>
        <w:t xml:space="preserve"> </w:t>
      </w:r>
      <w:r w:rsidRPr="00A009D4">
        <w:t>by</w:t>
      </w:r>
      <w:r w:rsidRPr="00A009D4">
        <w:rPr>
          <w:spacing w:val="4"/>
        </w:rPr>
        <w:t xml:space="preserve"> </w:t>
      </w:r>
      <w:r w:rsidRPr="00A009D4">
        <w:rPr>
          <w:w w:val="105"/>
        </w:rPr>
        <w:t xml:space="preserve">the </w:t>
      </w:r>
      <w:r w:rsidRPr="00A009D4">
        <w:t>Caravan</w:t>
      </w:r>
      <w:r w:rsidRPr="00A009D4">
        <w:rPr>
          <w:spacing w:val="22"/>
        </w:rPr>
        <w:t xml:space="preserve"> </w:t>
      </w:r>
      <w:r w:rsidRPr="00A009D4">
        <w:t>Committee</w:t>
      </w:r>
      <w:r w:rsidRPr="00A009D4">
        <w:rPr>
          <w:spacing w:val="30"/>
        </w:rPr>
        <w:t xml:space="preserve"> </w:t>
      </w:r>
      <w:r w:rsidRPr="00A009D4">
        <w:t>Chair</w:t>
      </w:r>
      <w:r w:rsidRPr="00A009D4">
        <w:rPr>
          <w:spacing w:val="8"/>
        </w:rPr>
        <w:t xml:space="preserve"> </w:t>
      </w:r>
      <w:r w:rsidRPr="00A009D4">
        <w:t>as</w:t>
      </w:r>
      <w:r w:rsidRPr="00A009D4">
        <w:rPr>
          <w:spacing w:val="11"/>
        </w:rPr>
        <w:t xml:space="preserve"> </w:t>
      </w:r>
      <w:r w:rsidRPr="00A009D4">
        <w:t>part</w:t>
      </w:r>
      <w:r w:rsidRPr="00A009D4">
        <w:rPr>
          <w:spacing w:val="19"/>
        </w:rPr>
        <w:t xml:space="preserve"> </w:t>
      </w:r>
      <w:r w:rsidRPr="00A009D4">
        <w:t>of</w:t>
      </w:r>
      <w:r w:rsidRPr="00A009D4">
        <w:rPr>
          <w:spacing w:val="7"/>
        </w:rPr>
        <w:t xml:space="preserve"> </w:t>
      </w:r>
      <w:r w:rsidRPr="00A009D4">
        <w:t>the</w:t>
      </w:r>
      <w:r w:rsidRPr="00A009D4">
        <w:rPr>
          <w:spacing w:val="12"/>
        </w:rPr>
        <w:t xml:space="preserve"> </w:t>
      </w:r>
      <w:r w:rsidRPr="00A009D4">
        <w:t>required</w:t>
      </w:r>
      <w:r w:rsidRPr="00A009D4">
        <w:rPr>
          <w:spacing w:val="14"/>
        </w:rPr>
        <w:t xml:space="preserve"> </w:t>
      </w:r>
      <w:r w:rsidRPr="00A009D4">
        <w:t>IBT</w:t>
      </w:r>
      <w:r w:rsidRPr="00A009D4">
        <w:rPr>
          <w:spacing w:val="5"/>
        </w:rPr>
        <w:t xml:space="preserve"> </w:t>
      </w:r>
      <w:r w:rsidRPr="00A009D4">
        <w:t>reports</w:t>
      </w:r>
      <w:r w:rsidRPr="00A009D4">
        <w:rPr>
          <w:spacing w:val="6"/>
        </w:rPr>
        <w:t xml:space="preserve"> </w:t>
      </w:r>
      <w:r w:rsidRPr="00A009D4">
        <w:t>to</w:t>
      </w:r>
      <w:r w:rsidRPr="00A009D4">
        <w:rPr>
          <w:spacing w:val="9"/>
        </w:rPr>
        <w:t xml:space="preserve"> </w:t>
      </w:r>
      <w:r w:rsidRPr="00A009D4">
        <w:t>the</w:t>
      </w:r>
      <w:r w:rsidRPr="00A009D4">
        <w:rPr>
          <w:spacing w:val="6"/>
        </w:rPr>
        <w:t xml:space="preserve"> </w:t>
      </w:r>
      <w:r w:rsidRPr="00A009D4">
        <w:rPr>
          <w:w w:val="103"/>
        </w:rPr>
        <w:t xml:space="preserve">International </w:t>
      </w:r>
      <w:r w:rsidRPr="00A009D4">
        <w:t>Board</w:t>
      </w:r>
      <w:r w:rsidRPr="00A009D4">
        <w:rPr>
          <w:spacing w:val="12"/>
        </w:rPr>
        <w:t xml:space="preserve"> </w:t>
      </w:r>
      <w:r w:rsidRPr="00A009D4">
        <w:t>of</w:t>
      </w:r>
      <w:r w:rsidRPr="00A009D4">
        <w:rPr>
          <w:spacing w:val="9"/>
        </w:rPr>
        <w:t xml:space="preserve"> </w:t>
      </w:r>
      <w:r w:rsidRPr="00A009D4">
        <w:rPr>
          <w:w w:val="103"/>
        </w:rPr>
        <w:t>Trustees.</w:t>
      </w:r>
      <w:r w:rsidRPr="00A009D4">
        <w:t xml:space="preserve"> (7/22/17)</w:t>
      </w:r>
    </w:p>
    <w:p w14:paraId="63268CFE" w14:textId="77777777" w:rsidR="00F97DD0" w:rsidRPr="00A009D4" w:rsidRDefault="000E7021" w:rsidP="00017DB3">
      <w:pPr>
        <w:pStyle w:val="Heading3"/>
      </w:pPr>
      <w:r w:rsidRPr="00A009D4">
        <w:t>The</w:t>
      </w:r>
      <w:r w:rsidRPr="00A009D4">
        <w:rPr>
          <w:spacing w:val="15"/>
        </w:rPr>
        <w:t xml:space="preserve"> </w:t>
      </w:r>
      <w:r w:rsidRPr="00A009D4">
        <w:t>Caravan</w:t>
      </w:r>
      <w:r w:rsidRPr="00A009D4">
        <w:rPr>
          <w:spacing w:val="22"/>
        </w:rPr>
        <w:t xml:space="preserve"> </w:t>
      </w:r>
      <w:r w:rsidRPr="00A009D4">
        <w:t>Committee</w:t>
      </w:r>
      <w:r w:rsidRPr="00A009D4">
        <w:rPr>
          <w:spacing w:val="19"/>
        </w:rPr>
        <w:t xml:space="preserve"> </w:t>
      </w:r>
      <w:r w:rsidRPr="00A009D4">
        <w:t>Chair</w:t>
      </w:r>
      <w:r w:rsidRPr="00A009D4">
        <w:rPr>
          <w:spacing w:val="17"/>
        </w:rPr>
        <w:t xml:space="preserve"> </w:t>
      </w:r>
      <w:r w:rsidRPr="00A009D4">
        <w:t>is</w:t>
      </w:r>
      <w:r w:rsidRPr="00A009D4">
        <w:rPr>
          <w:spacing w:val="12"/>
        </w:rPr>
        <w:t xml:space="preserve"> </w:t>
      </w:r>
      <w:r w:rsidRPr="00A009D4">
        <w:t>directed</w:t>
      </w:r>
      <w:r w:rsidRPr="00A009D4">
        <w:rPr>
          <w:spacing w:val="16"/>
        </w:rPr>
        <w:t xml:space="preserve"> </w:t>
      </w:r>
      <w:r w:rsidRPr="00A009D4">
        <w:t>by</w:t>
      </w:r>
      <w:r w:rsidRPr="00A009D4">
        <w:rPr>
          <w:spacing w:val="-1"/>
        </w:rPr>
        <w:t xml:space="preserve"> </w:t>
      </w:r>
      <w:r w:rsidRPr="00A009D4">
        <w:t>the</w:t>
      </w:r>
      <w:r w:rsidRPr="00A009D4">
        <w:rPr>
          <w:spacing w:val="9"/>
        </w:rPr>
        <w:t xml:space="preserve"> </w:t>
      </w:r>
      <w:r w:rsidRPr="00A009D4">
        <w:t>Executive</w:t>
      </w:r>
      <w:r w:rsidRPr="00A009D4">
        <w:rPr>
          <w:spacing w:val="10"/>
        </w:rPr>
        <w:t xml:space="preserve"> </w:t>
      </w:r>
      <w:r w:rsidRPr="00A009D4">
        <w:t>Committee</w:t>
      </w:r>
      <w:r w:rsidRPr="00A009D4">
        <w:rPr>
          <w:spacing w:val="12"/>
        </w:rPr>
        <w:t xml:space="preserve"> </w:t>
      </w:r>
      <w:r w:rsidRPr="00A009D4">
        <w:t>to</w:t>
      </w:r>
      <w:r w:rsidRPr="00A009D4">
        <w:rPr>
          <w:spacing w:val="16"/>
        </w:rPr>
        <w:t xml:space="preserve"> </w:t>
      </w:r>
      <w:r w:rsidRPr="00A009D4">
        <w:t>see</w:t>
      </w:r>
      <w:r w:rsidRPr="00A009D4">
        <w:rPr>
          <w:spacing w:val="-6"/>
        </w:rPr>
        <w:t xml:space="preserve"> </w:t>
      </w:r>
      <w:r w:rsidRPr="00A009D4">
        <w:rPr>
          <w:w w:val="105"/>
        </w:rPr>
        <w:t xml:space="preserve">that </w:t>
      </w:r>
      <w:r w:rsidRPr="00A009D4">
        <w:t>any</w:t>
      </w:r>
      <w:r w:rsidRPr="00A009D4">
        <w:rPr>
          <w:spacing w:val="9"/>
        </w:rPr>
        <w:t xml:space="preserve"> </w:t>
      </w:r>
      <w:r w:rsidRPr="00A009D4">
        <w:t>quantity</w:t>
      </w:r>
      <w:r w:rsidRPr="00A009D4">
        <w:rPr>
          <w:spacing w:val="21"/>
        </w:rPr>
        <w:t xml:space="preserve"> </w:t>
      </w:r>
      <w:r w:rsidRPr="00A009D4">
        <w:t>discount,</w:t>
      </w:r>
      <w:r w:rsidRPr="00A009D4">
        <w:rPr>
          <w:spacing w:val="6"/>
        </w:rPr>
        <w:t xml:space="preserve"> </w:t>
      </w:r>
      <w:r w:rsidRPr="00A009D4">
        <w:t>savings</w:t>
      </w:r>
      <w:r w:rsidRPr="00A009D4">
        <w:rPr>
          <w:spacing w:val="17"/>
        </w:rPr>
        <w:t xml:space="preserve"> </w:t>
      </w:r>
      <w:r w:rsidRPr="00A009D4">
        <w:t>interest</w:t>
      </w:r>
      <w:r w:rsidRPr="00A009D4">
        <w:rPr>
          <w:spacing w:val="21"/>
        </w:rPr>
        <w:t xml:space="preserve"> </w:t>
      </w:r>
      <w:r w:rsidRPr="00A009D4">
        <w:t>earnings</w:t>
      </w:r>
      <w:r w:rsidRPr="00A009D4">
        <w:rPr>
          <w:spacing w:val="20"/>
        </w:rPr>
        <w:t xml:space="preserve"> </w:t>
      </w:r>
      <w:r w:rsidRPr="00A009D4">
        <w:t>or</w:t>
      </w:r>
      <w:r w:rsidRPr="00A009D4">
        <w:rPr>
          <w:spacing w:val="12"/>
        </w:rPr>
        <w:t xml:space="preserve"> </w:t>
      </w:r>
      <w:r w:rsidRPr="00A009D4">
        <w:t>surplus</w:t>
      </w:r>
      <w:r w:rsidRPr="00A009D4">
        <w:rPr>
          <w:spacing w:val="9"/>
        </w:rPr>
        <w:t xml:space="preserve"> </w:t>
      </w:r>
      <w:r w:rsidRPr="00A009D4">
        <w:t>is</w:t>
      </w:r>
      <w:r w:rsidRPr="00A009D4">
        <w:rPr>
          <w:spacing w:val="9"/>
        </w:rPr>
        <w:t xml:space="preserve"> </w:t>
      </w:r>
      <w:r w:rsidRPr="00A009D4">
        <w:t>returned</w:t>
      </w:r>
      <w:r w:rsidRPr="00A009D4">
        <w:rPr>
          <w:spacing w:val="7"/>
        </w:rPr>
        <w:t xml:space="preserve"> </w:t>
      </w:r>
      <w:r w:rsidRPr="00A009D4">
        <w:t>to</w:t>
      </w:r>
      <w:r w:rsidRPr="00A009D4">
        <w:rPr>
          <w:spacing w:val="5"/>
        </w:rPr>
        <w:t xml:space="preserve"> </w:t>
      </w:r>
      <w:r w:rsidRPr="00A009D4">
        <w:rPr>
          <w:w w:val="105"/>
        </w:rPr>
        <w:t xml:space="preserve">the </w:t>
      </w:r>
      <w:r w:rsidRPr="00A009D4">
        <w:t>participants</w:t>
      </w:r>
      <w:r w:rsidRPr="00A009D4">
        <w:rPr>
          <w:spacing w:val="16"/>
        </w:rPr>
        <w:t xml:space="preserve"> </w:t>
      </w:r>
      <w:r w:rsidRPr="00A009D4">
        <w:t>of</w:t>
      </w:r>
      <w:r w:rsidRPr="00A009D4">
        <w:rPr>
          <w:spacing w:val="16"/>
        </w:rPr>
        <w:t xml:space="preserve"> </w:t>
      </w:r>
      <w:r w:rsidRPr="00A009D4">
        <w:t>a</w:t>
      </w:r>
      <w:r w:rsidRPr="00A009D4">
        <w:rPr>
          <w:spacing w:val="7"/>
        </w:rPr>
        <w:t xml:space="preserve"> </w:t>
      </w:r>
      <w:r w:rsidRPr="00A009D4">
        <w:t>caravan.</w:t>
      </w:r>
      <w:r w:rsidRPr="00A009D4">
        <w:rPr>
          <w:spacing w:val="22"/>
        </w:rPr>
        <w:t xml:space="preserve"> </w:t>
      </w:r>
      <w:r w:rsidRPr="00A009D4">
        <w:t>Any</w:t>
      </w:r>
      <w:r w:rsidRPr="00A009D4">
        <w:rPr>
          <w:spacing w:val="7"/>
        </w:rPr>
        <w:t xml:space="preserve"> </w:t>
      </w:r>
      <w:r w:rsidRPr="00A009D4">
        <w:t>normal</w:t>
      </w:r>
      <w:r w:rsidRPr="00A009D4">
        <w:rPr>
          <w:spacing w:val="21"/>
        </w:rPr>
        <w:t xml:space="preserve"> </w:t>
      </w:r>
      <w:r w:rsidRPr="00A009D4">
        <w:t>caravan</w:t>
      </w:r>
      <w:r w:rsidRPr="00A009D4">
        <w:rPr>
          <w:spacing w:val="12"/>
        </w:rPr>
        <w:t xml:space="preserve"> </w:t>
      </w:r>
      <w:r w:rsidRPr="00A009D4">
        <w:t>operating</w:t>
      </w:r>
      <w:r w:rsidRPr="00A009D4">
        <w:rPr>
          <w:spacing w:val="7"/>
        </w:rPr>
        <w:t xml:space="preserve"> </w:t>
      </w:r>
      <w:r w:rsidRPr="00A009D4">
        <w:t>deficit</w:t>
      </w:r>
      <w:r w:rsidRPr="00A009D4">
        <w:rPr>
          <w:spacing w:val="10"/>
        </w:rPr>
        <w:t xml:space="preserve"> </w:t>
      </w:r>
      <w:r w:rsidRPr="00A009D4">
        <w:t>shall</w:t>
      </w:r>
      <w:r w:rsidRPr="00A009D4">
        <w:rPr>
          <w:spacing w:val="5"/>
        </w:rPr>
        <w:t xml:space="preserve"> </w:t>
      </w:r>
      <w:r w:rsidRPr="00A009D4">
        <w:t>be</w:t>
      </w:r>
      <w:r w:rsidRPr="00A009D4">
        <w:rPr>
          <w:spacing w:val="5"/>
        </w:rPr>
        <w:t xml:space="preserve"> </w:t>
      </w:r>
      <w:r w:rsidRPr="00A009D4">
        <w:rPr>
          <w:w w:val="103"/>
        </w:rPr>
        <w:t xml:space="preserve">the </w:t>
      </w:r>
      <w:r w:rsidRPr="00A009D4">
        <w:t>responsibility</w:t>
      </w:r>
      <w:r w:rsidRPr="00A009D4">
        <w:rPr>
          <w:spacing w:val="32"/>
        </w:rPr>
        <w:t xml:space="preserve"> </w:t>
      </w:r>
      <w:r w:rsidRPr="00A009D4">
        <w:t>of</w:t>
      </w:r>
      <w:r w:rsidRPr="00A009D4">
        <w:rPr>
          <w:spacing w:val="7"/>
        </w:rPr>
        <w:t xml:space="preserve"> </w:t>
      </w:r>
      <w:r w:rsidRPr="00A009D4">
        <w:t>the</w:t>
      </w:r>
      <w:r w:rsidRPr="00A009D4">
        <w:rPr>
          <w:spacing w:val="13"/>
        </w:rPr>
        <w:t xml:space="preserve"> </w:t>
      </w:r>
      <w:r w:rsidRPr="00A009D4">
        <w:t>caravan</w:t>
      </w:r>
      <w:r w:rsidRPr="00A009D4">
        <w:rPr>
          <w:spacing w:val="12"/>
        </w:rPr>
        <w:t xml:space="preserve"> </w:t>
      </w:r>
      <w:r w:rsidRPr="00A009D4">
        <w:t>participants</w:t>
      </w:r>
      <w:r w:rsidRPr="00A009D4">
        <w:rPr>
          <w:spacing w:val="31"/>
        </w:rPr>
        <w:t xml:space="preserve"> </w:t>
      </w:r>
      <w:r w:rsidRPr="00A009D4">
        <w:t>by</w:t>
      </w:r>
      <w:r w:rsidRPr="00A009D4">
        <w:rPr>
          <w:spacing w:val="5"/>
        </w:rPr>
        <w:t xml:space="preserve"> </w:t>
      </w:r>
      <w:r w:rsidRPr="00A009D4">
        <w:t>assessment</w:t>
      </w:r>
      <w:r w:rsidRPr="00A009D4">
        <w:rPr>
          <w:spacing w:val="21"/>
        </w:rPr>
        <w:t xml:space="preserve"> </w:t>
      </w:r>
      <w:r w:rsidRPr="00A009D4">
        <w:t>of</w:t>
      </w:r>
      <w:r w:rsidRPr="00A009D4">
        <w:rPr>
          <w:spacing w:val="16"/>
        </w:rPr>
        <w:t xml:space="preserve"> </w:t>
      </w:r>
      <w:r w:rsidRPr="00A009D4">
        <w:t>an</w:t>
      </w:r>
      <w:r w:rsidRPr="00A009D4">
        <w:rPr>
          <w:spacing w:val="7"/>
        </w:rPr>
        <w:t xml:space="preserve"> </w:t>
      </w:r>
      <w:r w:rsidRPr="00A009D4">
        <w:t>additional</w:t>
      </w:r>
      <w:r w:rsidRPr="00A009D4">
        <w:rPr>
          <w:spacing w:val="-9"/>
        </w:rPr>
        <w:t xml:space="preserve"> </w:t>
      </w:r>
      <w:r w:rsidRPr="00A009D4">
        <w:t>kitty</w:t>
      </w:r>
      <w:r w:rsidRPr="00A009D4">
        <w:rPr>
          <w:spacing w:val="10"/>
        </w:rPr>
        <w:t xml:space="preserve"> </w:t>
      </w:r>
      <w:r w:rsidRPr="00A009D4">
        <w:rPr>
          <w:w w:val="104"/>
        </w:rPr>
        <w:t xml:space="preserve">fee. </w:t>
      </w:r>
      <w:r w:rsidRPr="00A009D4">
        <w:t>(7/22/17)</w:t>
      </w:r>
    </w:p>
    <w:p w14:paraId="58FBC91C" w14:textId="69FE7D80" w:rsidR="00F97DD0" w:rsidRPr="000E7021" w:rsidRDefault="000E7021" w:rsidP="00410A53">
      <w:pPr>
        <w:pStyle w:val="Heading1"/>
      </w:pPr>
      <w:bookmarkStart w:id="56" w:name="__RefHeading___Toc11635_2610980158"/>
      <w:bookmarkStart w:id="57" w:name="_Toc191299014"/>
      <w:bookmarkEnd w:id="56"/>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77777777" w:rsidR="00F97DD0" w:rsidRPr="000E7021" w:rsidRDefault="000E7021" w:rsidP="00017DB3">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017DB3">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017DB3">
      <w:pPr>
        <w:pStyle w:val="Heading3"/>
      </w:pPr>
      <w:r w:rsidRPr="000E7021">
        <w:t>Name</w:t>
      </w:r>
    </w:p>
    <w:p w14:paraId="25D85E23" w14:textId="77777777" w:rsidR="00383E00" w:rsidRDefault="000E7021" w:rsidP="00017DB3">
      <w:pPr>
        <w:pStyle w:val="Heading3"/>
      </w:pPr>
      <w:r w:rsidRPr="000E7021">
        <w:t>Object</w:t>
      </w:r>
    </w:p>
    <w:p w14:paraId="78A01E2F" w14:textId="77777777" w:rsidR="00383E00" w:rsidRDefault="000E7021" w:rsidP="00017DB3">
      <w:pPr>
        <w:pStyle w:val="Heading3"/>
      </w:pPr>
      <w:r w:rsidRPr="000E7021">
        <w:t>Membership requirements</w:t>
      </w:r>
    </w:p>
    <w:p w14:paraId="31B2D721" w14:textId="77777777" w:rsidR="00383E00" w:rsidRDefault="000E7021" w:rsidP="00017DB3">
      <w:pPr>
        <w:pStyle w:val="Heading3"/>
      </w:pPr>
      <w:r w:rsidRPr="000E7021">
        <w:t>Officers and their electio</w:t>
      </w:r>
      <w:r w:rsidR="00383E00">
        <w:t>n</w:t>
      </w:r>
    </w:p>
    <w:p w14:paraId="34F3CFC0" w14:textId="77777777" w:rsidR="00A009D4" w:rsidRDefault="000E7021" w:rsidP="00017DB3">
      <w:pPr>
        <w:pStyle w:val="Heading3"/>
      </w:pPr>
      <w:r w:rsidRPr="000E7021">
        <w:t xml:space="preserve">Meetings </w:t>
      </w:r>
    </w:p>
    <w:p w14:paraId="0875CC86" w14:textId="77777777" w:rsidR="00383E00" w:rsidRDefault="000E7021" w:rsidP="00017DB3">
      <w:pPr>
        <w:pStyle w:val="Heading3"/>
      </w:pPr>
      <w:r w:rsidRPr="000E7021">
        <w:t>Dissolution clause in accordance with State, Provincial, and Federal laws</w:t>
      </w:r>
    </w:p>
    <w:p w14:paraId="2A33E701" w14:textId="65FDCA6B" w:rsidR="00383E00" w:rsidRDefault="000E7021" w:rsidP="00017DB3">
      <w:pPr>
        <w:pStyle w:val="Heading3"/>
      </w:pPr>
      <w:r w:rsidRPr="000E7021">
        <w:t>Amendment procedure</w:t>
      </w:r>
      <w:r w:rsidR="00400E89">
        <w:t>s</w:t>
      </w:r>
      <w:r w:rsidRPr="000E7021">
        <w:t xml:space="preserve"> </w:t>
      </w:r>
    </w:p>
    <w:p w14:paraId="2431DF4A" w14:textId="3D3A9B37" w:rsidR="00F97DD0" w:rsidRDefault="000E7021" w:rsidP="00017DB3">
      <w:pPr>
        <w:pStyle w:val="Heading3"/>
      </w:pPr>
      <w:r w:rsidRPr="000E7021">
        <w:t xml:space="preserve">Parliamentary authority </w:t>
      </w:r>
    </w:p>
    <w:p w14:paraId="40F991C8" w14:textId="08831A3F" w:rsidR="00A67555" w:rsidRPr="000E7021" w:rsidRDefault="00A67555" w:rsidP="00410A53">
      <w:pPr>
        <w:pStyle w:val="Heading3"/>
        <w:numPr>
          <w:ilvl w:val="0"/>
          <w:numId w:val="0"/>
        </w:numPr>
        <w:ind w:left="1170"/>
      </w:pPr>
      <w:r w:rsidRPr="00A67555">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017DB3">
      <w:pPr>
        <w:pStyle w:val="Heading2"/>
      </w:pPr>
      <w:r w:rsidRPr="007D0431">
        <w:t>Intra-Clubs shall provide an annual written “State of the Intra-Club” report to the International Board of Trustees at its fourth quarterly meeting.</w:t>
      </w:r>
      <w:r w:rsidRPr="007D0431">
        <w:rPr>
          <w:spacing w:val="40"/>
        </w:rPr>
        <w:t xml:space="preserve"> </w:t>
      </w:r>
      <w:r w:rsidRPr="007D0431">
        <w:t>The annual report shall be submitted to Headquarters by the published deadline date and include: a summary of Intra-Club activities, membership</w:t>
      </w:r>
      <w:r w:rsidRPr="007D0431">
        <w:rPr>
          <w:spacing w:val="-3"/>
        </w:rPr>
        <w:t xml:space="preserve"> </w:t>
      </w:r>
      <w:r w:rsidRPr="007D0431">
        <w:t>strength,</w:t>
      </w:r>
      <w:r w:rsidRPr="007D0431">
        <w:rPr>
          <w:spacing w:val="-3"/>
        </w:rPr>
        <w:t xml:space="preserve"> </w:t>
      </w:r>
      <w:r w:rsidRPr="007D0431">
        <w:t>financial</w:t>
      </w:r>
      <w:r w:rsidRPr="007D0431">
        <w:rPr>
          <w:spacing w:val="-2"/>
        </w:rPr>
        <w:t xml:space="preserve"> </w:t>
      </w:r>
      <w:r w:rsidRPr="007D0431">
        <w:t>report</w:t>
      </w:r>
      <w:r w:rsidRPr="007D0431">
        <w:rPr>
          <w:spacing w:val="-3"/>
        </w:rPr>
        <w:t xml:space="preserve"> </w:t>
      </w:r>
      <w:r w:rsidRPr="007D0431">
        <w:t>and</w:t>
      </w:r>
      <w:r w:rsidRPr="007D0431">
        <w:rPr>
          <w:spacing w:val="-3"/>
        </w:rPr>
        <w:t xml:space="preserve"> </w:t>
      </w:r>
      <w:r w:rsidRPr="007D0431">
        <w:t>a</w:t>
      </w:r>
      <w:r w:rsidRPr="007D0431">
        <w:rPr>
          <w:spacing w:val="-4"/>
        </w:rPr>
        <w:t xml:space="preserve"> </w:t>
      </w:r>
      <w:r w:rsidRPr="007D0431">
        <w:t>general</w:t>
      </w:r>
      <w:r w:rsidRPr="007D0431">
        <w:rPr>
          <w:spacing w:val="-2"/>
        </w:rPr>
        <w:t xml:space="preserve"> </w:t>
      </w:r>
      <w:r w:rsidRPr="007D0431">
        <w:t>statement</w:t>
      </w:r>
      <w:r w:rsidRPr="007D0431">
        <w:rPr>
          <w:spacing w:val="-3"/>
        </w:rPr>
        <w:t xml:space="preserve"> </w:t>
      </w:r>
      <w:r w:rsidRPr="007D0431">
        <w:t>as</w:t>
      </w:r>
      <w:r w:rsidRPr="007D0431">
        <w:rPr>
          <w:spacing w:val="-3"/>
        </w:rPr>
        <w:t xml:space="preserve"> </w:t>
      </w:r>
      <w:r w:rsidRPr="007D0431">
        <w:t>to</w:t>
      </w:r>
      <w:r w:rsidRPr="007D0431">
        <w:rPr>
          <w:spacing w:val="-3"/>
        </w:rPr>
        <w:t xml:space="preserve"> </w:t>
      </w:r>
      <w:r w:rsidRPr="007D0431">
        <w:t>the</w:t>
      </w:r>
      <w:r w:rsidRPr="007D0431">
        <w:rPr>
          <w:spacing w:val="-4"/>
        </w:rPr>
        <w:t xml:space="preserve"> </w:t>
      </w:r>
      <w:r w:rsidRPr="007D0431">
        <w:t>“health”</w:t>
      </w:r>
      <w:r w:rsidRPr="007D0431">
        <w:rPr>
          <w:spacing w:val="-3"/>
        </w:rPr>
        <w:t xml:space="preserve"> </w:t>
      </w:r>
      <w:r w:rsidRPr="007D0431">
        <w:t>of</w:t>
      </w:r>
      <w:r w:rsidRPr="007D0431">
        <w:rPr>
          <w:spacing w:val="-4"/>
        </w:rPr>
        <w:t xml:space="preserve"> </w:t>
      </w:r>
      <w:r w:rsidRPr="007D0431">
        <w:t>the</w:t>
      </w:r>
      <w:r w:rsidRPr="007D0431">
        <w:rPr>
          <w:spacing w:val="-2"/>
        </w:rPr>
        <w:t xml:space="preserve"> </w:t>
      </w:r>
      <w:r w:rsidRPr="007D0431">
        <w:t>Intra-Club.</w:t>
      </w:r>
      <w:r>
        <w:t xml:space="preserve"> (8/18/22)</w:t>
      </w:r>
    </w:p>
    <w:p w14:paraId="1DBBD817" w14:textId="050DEB12" w:rsidR="00F97DD0" w:rsidRPr="000E7021" w:rsidRDefault="00D53487" w:rsidP="00017DB3">
      <w:pPr>
        <w:pStyle w:val="Heading2"/>
      </w:pPr>
      <w:r>
        <w:t>Intra-Clubs shall provide Headquarters, on or before December 31st, a</w:t>
      </w:r>
      <w:r w:rsidR="009965CE">
        <w:t xml:space="preserve"> </w:t>
      </w:r>
      <w:r>
        <w:t>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25E7B826" w:rsidR="00F97DD0" w:rsidRPr="00B15271" w:rsidRDefault="000E7021" w:rsidP="00017DB3">
      <w:pPr>
        <w:pStyle w:val="Heading2"/>
      </w:pPr>
      <w:r w:rsidRPr="00B15271">
        <w:t>Intra-clubs presently authorized</w:t>
      </w:r>
      <w:r w:rsidR="00C53B19" w:rsidRPr="00B15271">
        <w:t>: (</w:t>
      </w:r>
      <w:r w:rsidR="008369C3">
        <w:t>02/2</w:t>
      </w:r>
      <w:r w:rsidR="0088548F">
        <w:t>5</w:t>
      </w:r>
      <w:r w:rsidR="008369C3">
        <w:t>/25</w:t>
      </w:r>
      <w:r w:rsidRPr="00B15271">
        <w:t>)</w:t>
      </w:r>
    </w:p>
    <w:p w14:paraId="5EDD5B03" w14:textId="77777777" w:rsidR="00D53487" w:rsidRPr="00496E95" w:rsidRDefault="00D53487" w:rsidP="00017DB3">
      <w:pPr>
        <w:pStyle w:val="Heading3"/>
      </w:pPr>
      <w:r w:rsidRPr="00496E95">
        <w:t>Amateur Radio</w:t>
      </w:r>
    </w:p>
    <w:p w14:paraId="363EA7D3" w14:textId="77777777" w:rsidR="00D53487" w:rsidRPr="00496E95" w:rsidRDefault="00D53487" w:rsidP="00017DB3">
      <w:pPr>
        <w:pStyle w:val="Heading3"/>
      </w:pPr>
      <w:r w:rsidRPr="00496E95">
        <w:t>Classic Airstream</w:t>
      </w:r>
    </w:p>
    <w:p w14:paraId="44A8D658" w14:textId="77777777" w:rsidR="00D53487" w:rsidRPr="00496E95" w:rsidRDefault="00D53487" w:rsidP="00017DB3">
      <w:pPr>
        <w:pStyle w:val="Heading3"/>
      </w:pPr>
      <w:r w:rsidRPr="00496E95">
        <w:t>Independent Streamers (Indy Streamers)</w:t>
      </w:r>
    </w:p>
    <w:p w14:paraId="1BCCB20F" w14:textId="77777777" w:rsidR="00D53487" w:rsidRPr="00496E95" w:rsidRDefault="00D53487" w:rsidP="00017DB3">
      <w:pPr>
        <w:pStyle w:val="Heading3"/>
      </w:pPr>
      <w:r w:rsidRPr="00496E95">
        <w:t>Vintage Airstreams (25 years or older)</w:t>
      </w:r>
    </w:p>
    <w:p w14:paraId="53098009" w14:textId="77777777" w:rsidR="00D53487" w:rsidRPr="00496E95" w:rsidRDefault="00D53487" w:rsidP="00017DB3">
      <w:pPr>
        <w:pStyle w:val="Heading3"/>
      </w:pPr>
      <w:r w:rsidRPr="00496E95">
        <w:t>Future Streamers</w:t>
      </w:r>
    </w:p>
    <w:p w14:paraId="3F4DEDC6" w14:textId="77777777" w:rsidR="00D53487" w:rsidRPr="00496E95" w:rsidRDefault="00D53487" w:rsidP="00017DB3">
      <w:pPr>
        <w:pStyle w:val="Heading3"/>
      </w:pPr>
      <w:r w:rsidRPr="00496E95">
        <w:t>Grapes and Grain</w:t>
      </w:r>
    </w:p>
    <w:p w14:paraId="59CE0727" w14:textId="77777777" w:rsidR="00D53487" w:rsidRPr="00496E95" w:rsidRDefault="00D53487" w:rsidP="00017DB3">
      <w:pPr>
        <w:pStyle w:val="Heading3"/>
      </w:pPr>
      <w:proofErr w:type="spellStart"/>
      <w:r w:rsidRPr="00496E95">
        <w:t>Boondockers</w:t>
      </w:r>
      <w:proofErr w:type="spellEnd"/>
    </w:p>
    <w:p w14:paraId="4E6C42A6" w14:textId="77777777" w:rsidR="009965CE" w:rsidRDefault="00D53487" w:rsidP="00017DB3">
      <w:pPr>
        <w:pStyle w:val="Heading3"/>
      </w:pPr>
      <w:r w:rsidRPr="00496E95">
        <w:t>Stella’s Sisters</w:t>
      </w:r>
    </w:p>
    <w:p w14:paraId="6E9E3F9F" w14:textId="77777777" w:rsidR="008369C3" w:rsidRDefault="008369C3" w:rsidP="00017DB3">
      <w:pPr>
        <w:pStyle w:val="Heading3"/>
      </w:pPr>
      <w:r>
        <w:t>Pride Streamers</w:t>
      </w:r>
    </w:p>
    <w:p w14:paraId="08E11DE7" w14:textId="7B09B071" w:rsidR="00F97DD0" w:rsidRPr="00B15271" w:rsidRDefault="008369C3" w:rsidP="00017DB3">
      <w:pPr>
        <w:pStyle w:val="Heading3"/>
      </w:pPr>
      <w:r>
        <w:t>Streaming Musicians</w:t>
      </w:r>
      <w:r w:rsidR="000E7021" w:rsidRPr="00B15271">
        <w:tab/>
      </w:r>
    </w:p>
    <w:p w14:paraId="05A9276C" w14:textId="60C6BBB5" w:rsidR="00B15271" w:rsidRDefault="00B15271" w:rsidP="00017DB3">
      <w:pPr>
        <w:pStyle w:val="Heading2"/>
      </w:pPr>
      <w:r>
        <w:t xml:space="preserve">Special Interest Groups, e.g., bird watchers, mountain bike riders, etc., are recognized by the WBCCI with </w:t>
      </w:r>
      <w:r w:rsidR="008369C3">
        <w:t>the</w:t>
      </w:r>
      <w:r>
        <w:t xml:space="preserve"> approval of the Executive Council, and (8/18/22)</w:t>
      </w:r>
    </w:p>
    <w:p w14:paraId="3D3B4C5C" w14:textId="0FA1C13E" w:rsidR="00B15271" w:rsidRDefault="00B15271" w:rsidP="00017DB3">
      <w:pPr>
        <w:pStyle w:val="Heading3"/>
      </w:pPr>
      <w:r>
        <w:t>Will have access to the WBCCI website for communication with members who have the same interests</w:t>
      </w:r>
      <w:r w:rsidR="003E3617">
        <w:t>.</w:t>
      </w:r>
    </w:p>
    <w:p w14:paraId="4E7F4125" w14:textId="68BF83B3" w:rsidR="00B15271" w:rsidRDefault="00B15271" w:rsidP="00017DB3">
      <w:pPr>
        <w:pStyle w:val="Heading3"/>
      </w:pPr>
      <w:r>
        <w:t xml:space="preserve">Will not be required to have a </w:t>
      </w:r>
      <w:proofErr w:type="gramStart"/>
      <w:r>
        <w:t>Constitution</w:t>
      </w:r>
      <w:proofErr w:type="gramEnd"/>
      <w:r>
        <w:t xml:space="preserve"> or Bylaws</w:t>
      </w:r>
      <w:r w:rsidR="003E3617">
        <w:t>.</w:t>
      </w:r>
    </w:p>
    <w:p w14:paraId="59F578AF" w14:textId="4086F005" w:rsidR="00B15271" w:rsidRDefault="00B15271" w:rsidP="00017DB3">
      <w:pPr>
        <w:pStyle w:val="Heading3"/>
      </w:pPr>
      <w:r>
        <w:t>Will not be required to present annual reports</w:t>
      </w:r>
      <w:r w:rsidR="003E3617">
        <w:t>.</w:t>
      </w:r>
    </w:p>
    <w:p w14:paraId="5DFA67C3" w14:textId="4D567F0C" w:rsidR="00B15271" w:rsidRDefault="00B15271" w:rsidP="00017DB3">
      <w:pPr>
        <w:pStyle w:val="Heading3"/>
      </w:pPr>
      <w:r>
        <w:t>May hold gatherings of its members that are un-hosted or as part of any WBCCI activity</w:t>
      </w:r>
      <w:r w:rsidR="003E3617">
        <w:t>.</w:t>
      </w:r>
    </w:p>
    <w:p w14:paraId="374B52D5" w14:textId="7269B32E" w:rsidR="00B15271" w:rsidRDefault="00B15271" w:rsidP="00017DB3">
      <w:pPr>
        <w:pStyle w:val="Heading3"/>
      </w:pPr>
      <w:r>
        <w:t>May be formed by members in good standing in WBCCI by informing Club Headquarters of intent and purpose of said group and requesting recognition by the Executive Council</w:t>
      </w:r>
      <w:r w:rsidR="003E3617">
        <w:t>.</w:t>
      </w:r>
    </w:p>
    <w:p w14:paraId="770AB39B" w14:textId="4C896E3E" w:rsidR="00B15271" w:rsidRDefault="00B15271" w:rsidP="00017DB3">
      <w:pPr>
        <w:pStyle w:val="Heading3"/>
      </w:pPr>
      <w:r>
        <w:t>Members may join through a page provided on the Airstream Club website</w:t>
      </w:r>
      <w:r w:rsidR="003E3617">
        <w:t>.</w:t>
      </w:r>
    </w:p>
    <w:p w14:paraId="3F44D659" w14:textId="5C504B4F" w:rsidR="00F97DD0" w:rsidRDefault="00B15271" w:rsidP="00017DB3">
      <w:pPr>
        <w:pStyle w:val="Heading3"/>
      </w:pPr>
      <w:r>
        <w:t>Groups may maintain communication with members via private email, phone, or in-person gatherings</w:t>
      </w:r>
      <w:r w:rsidR="003E3617">
        <w:t>.</w:t>
      </w:r>
    </w:p>
    <w:p w14:paraId="43F188AA" w14:textId="55E82431" w:rsidR="00B15271" w:rsidRDefault="00B15271" w:rsidP="00017DB3">
      <w:pPr>
        <w:pStyle w:val="Heading3"/>
      </w:pPr>
      <w:r>
        <w:t xml:space="preserve">Will have a group leader </w:t>
      </w:r>
      <w:proofErr w:type="gramStart"/>
      <w:r>
        <w:t>in order to</w:t>
      </w:r>
      <w:proofErr w:type="gramEnd"/>
      <w:r>
        <w:t xml:space="preserve"> facilitate gatherings, schedules, and membership</w:t>
      </w:r>
      <w:r w:rsidR="003E3617">
        <w:t>.</w:t>
      </w:r>
    </w:p>
    <w:p w14:paraId="4E74FF3B" w14:textId="7B919860" w:rsidR="00B15271" w:rsidRPr="00B15271" w:rsidRDefault="00B15271" w:rsidP="00017DB3">
      <w:pPr>
        <w:pStyle w:val="Heading3"/>
      </w:pPr>
      <w:r>
        <w:t>Will not charge fees or require dues for membership.</w:t>
      </w:r>
    </w:p>
    <w:p w14:paraId="587C3565" w14:textId="63F0C691" w:rsidR="00F97DD0" w:rsidRPr="000E7021" w:rsidRDefault="000E7021" w:rsidP="00017DB3">
      <w:pPr>
        <w:pStyle w:val="Heading1"/>
      </w:pPr>
      <w:bookmarkStart w:id="58" w:name="__RefHeading___Toc11637_2610980158"/>
      <w:bookmarkStart w:id="59" w:name="_Toc191299015"/>
      <w:bookmarkEnd w:id="58"/>
      <w:r w:rsidRPr="000E7021">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017DB3">
      <w:pPr>
        <w:pStyle w:val="Heading1"/>
      </w:pPr>
      <w:bookmarkStart w:id="60" w:name="__RefHeading___Toc11639_2610980158"/>
      <w:bookmarkStart w:id="61" w:name="_Toc191299016"/>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017DB3">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28E4BAF" w:rsidR="00F97DD0" w:rsidRPr="000E7021" w:rsidRDefault="000E7021" w:rsidP="00017DB3">
      <w:pPr>
        <w:pStyle w:val="Heading2"/>
      </w:pPr>
      <w:r w:rsidRPr="000E7021">
        <w:rPr>
          <w:u w:val="single"/>
        </w:rPr>
        <w:t>International Officers</w:t>
      </w:r>
      <w:r w:rsidRPr="000E7021">
        <w:t xml:space="preserve"> - 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017DB3">
      <w:pPr>
        <w:pStyle w:val="Heading2"/>
      </w:pPr>
      <w:r w:rsidRPr="000E7021">
        <w:rPr>
          <w:u w:val="single"/>
        </w:rPr>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017DB3">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017DB3">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4B076282" w:rsidR="00F97DD0" w:rsidRPr="000E7021" w:rsidRDefault="000E7021" w:rsidP="00017DB3">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w:t>
      </w:r>
      <w:r w:rsidR="00934C83">
        <w:t xml:space="preserve">Finance Directors and </w:t>
      </w:r>
      <w:r w:rsidRPr="000E7021">
        <w:t>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w:t>
      </w:r>
      <w:r w:rsidR="009E429A" w:rsidRPr="001713FF">
        <w:t>(</w:t>
      </w:r>
      <w:r w:rsidR="009E429A">
        <w:t>02/25/25</w:t>
      </w:r>
      <w:r w:rsidR="0077772E">
        <w:t>)</w:t>
      </w:r>
    </w:p>
    <w:p w14:paraId="05030306" w14:textId="610C929F" w:rsidR="00F97DD0" w:rsidRPr="000E7021" w:rsidRDefault="000E7021" w:rsidP="00017DB3">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017DB3">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017DB3">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017DB3">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017DB3">
      <w:pPr>
        <w:pStyle w:val="Heading3"/>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017DB3">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017DB3">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017DB3">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017DB3">
      <w:pPr>
        <w:pStyle w:val="Heading1"/>
      </w:pPr>
      <w:bookmarkStart w:id="62" w:name="_Toc191299017"/>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5B5438">
      <w:pPr>
        <w:pStyle w:val="Heading2"/>
      </w:pPr>
      <w:r w:rsidRPr="000E7021">
        <w:t>Official and approved flags and pennants shall meet the following requirements:</w:t>
      </w:r>
    </w:p>
    <w:p w14:paraId="7964AAEE" w14:textId="52A4A72E" w:rsidR="00F97DD0" w:rsidRPr="000E7021" w:rsidRDefault="000E7021" w:rsidP="00017DB3">
      <w:pPr>
        <w:pStyle w:val="Heading3"/>
      </w:pPr>
      <w:r w:rsidRPr="000E7021">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017DB3">
      <w:pPr>
        <w:pStyle w:val="Heading3"/>
      </w:pPr>
      <w:r w:rsidRPr="0086159C">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017DB3">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017DB3">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017DB3">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017DB3">
      <w:pPr>
        <w:pStyle w:val="Heading2"/>
      </w:pPr>
      <w:r w:rsidRPr="000E7021">
        <w:t>The official flags and the approved pennants of the Wally Byam Caravan Club International, Inc. are as follows:</w:t>
      </w:r>
    </w:p>
    <w:p w14:paraId="0E52B2E7" w14:textId="60315969" w:rsidR="00F97DD0" w:rsidRPr="000E7021" w:rsidRDefault="000E7021" w:rsidP="00DF0E7C">
      <w:pPr>
        <w:pStyle w:val="Heading3"/>
      </w:pPr>
      <w:r w:rsidRPr="000E7021">
        <w:t>Official Flags:</w:t>
      </w:r>
      <w:r w:rsidR="00D70A02">
        <w:t xml:space="preserve"> (05/23/24)</w:t>
      </w:r>
    </w:p>
    <w:p w14:paraId="15A6007E" w14:textId="77777777" w:rsidR="00F97DD0" w:rsidRPr="000E7021" w:rsidRDefault="000E7021" w:rsidP="00DF0E7C">
      <w:pPr>
        <w:pStyle w:val="Heading4"/>
      </w:pPr>
      <w:r w:rsidRPr="000E7021">
        <w:t>WBCCI (General Membership)</w:t>
      </w:r>
    </w:p>
    <w:p w14:paraId="5CA87E19" w14:textId="654E3162" w:rsidR="00D70A02" w:rsidRPr="00D70A02" w:rsidRDefault="00D70A02" w:rsidP="00DF0E7C">
      <w:pPr>
        <w:pStyle w:val="Heading4"/>
      </w:pPr>
      <w:r w:rsidRPr="00D70A02">
        <w:t xml:space="preserve">Local Club/Intra Club Officers (President, Vice Presidents, Secretary, Treasurer, Director/Trustee, and any officer identified in their Bylaws) </w:t>
      </w:r>
    </w:p>
    <w:p w14:paraId="33CFA0BE" w14:textId="0F983150" w:rsidR="00F97DD0" w:rsidRPr="000E7021" w:rsidRDefault="00AC4EFE" w:rsidP="00DF0E7C">
      <w:pPr>
        <w:pStyle w:val="Heading4"/>
      </w:pPr>
      <w:r>
        <w:t>Local Club</w:t>
      </w:r>
      <w:r w:rsidR="000E7021" w:rsidRPr="000E7021">
        <w:t xml:space="preserve"> Past Officers</w:t>
      </w:r>
    </w:p>
    <w:p w14:paraId="3F565A5C" w14:textId="77777777" w:rsidR="00F97DD0" w:rsidRPr="000E7021" w:rsidRDefault="000E7021" w:rsidP="00DF0E7C">
      <w:pPr>
        <w:pStyle w:val="Heading4"/>
      </w:pPr>
      <w:r w:rsidRPr="000E7021">
        <w:t>Region Officers (President, Vice Presidents)</w:t>
      </w:r>
    </w:p>
    <w:p w14:paraId="6ED5643E" w14:textId="77777777" w:rsidR="00F97DD0" w:rsidRPr="000E7021" w:rsidRDefault="000E7021" w:rsidP="00DF0E7C">
      <w:pPr>
        <w:pStyle w:val="Heading4"/>
      </w:pPr>
      <w:r w:rsidRPr="000E7021">
        <w:t>Region Past Presidents</w:t>
      </w:r>
    </w:p>
    <w:p w14:paraId="0B73A326" w14:textId="77777777" w:rsidR="00F97DD0" w:rsidRPr="000E7021" w:rsidRDefault="000E7021" w:rsidP="00DF0E7C">
      <w:pPr>
        <w:pStyle w:val="Heading4"/>
      </w:pPr>
      <w:r w:rsidRPr="000E7021">
        <w:t>Region Past Vice Presidents</w:t>
      </w:r>
    </w:p>
    <w:p w14:paraId="6E46AFC2" w14:textId="65976FA3" w:rsidR="00F97DD0" w:rsidRDefault="000E7021" w:rsidP="00DF0E7C">
      <w:pPr>
        <w:pStyle w:val="Heading4"/>
      </w:pPr>
      <w:r w:rsidRPr="000E7021">
        <w:t>International Officers (President, Vice Presidents, Recording Secretary,</w:t>
      </w:r>
      <w:r w:rsidR="00BC1BA7">
        <w:t xml:space="preserve"> </w:t>
      </w:r>
      <w:r w:rsidR="00934C83">
        <w:t>Finance Director</w:t>
      </w:r>
      <w:r w:rsidRPr="000E7021">
        <w:t>)</w:t>
      </w:r>
      <w:r w:rsidR="00535B91" w:rsidRPr="00535B91">
        <w:rPr>
          <w:color w:val="000000" w:themeColor="text1"/>
        </w:rPr>
        <w:t xml:space="preserve"> </w:t>
      </w:r>
      <w:r w:rsidR="00535B91" w:rsidRPr="001713FF">
        <w:rPr>
          <w:color w:val="000000" w:themeColor="text1"/>
        </w:rPr>
        <w:t>(</w:t>
      </w:r>
      <w:r w:rsidR="00535B91">
        <w:rPr>
          <w:color w:val="000000" w:themeColor="text1"/>
        </w:rPr>
        <w:t>02/25/25</w:t>
      </w:r>
      <w:r w:rsidR="00535B91" w:rsidRPr="001713FF">
        <w:rPr>
          <w:color w:val="000000" w:themeColor="text1"/>
        </w:rPr>
        <w:t>)</w:t>
      </w:r>
    </w:p>
    <w:p w14:paraId="2C935E6F" w14:textId="77777777" w:rsidR="00D70A02" w:rsidRPr="00D70A02" w:rsidRDefault="00D70A02" w:rsidP="00DF0E7C">
      <w:pPr>
        <w:pStyle w:val="Heading4"/>
      </w:pPr>
      <w:r>
        <w:t xml:space="preserve">Executive Council Member </w:t>
      </w:r>
    </w:p>
    <w:p w14:paraId="24AE4A6D" w14:textId="4301868B" w:rsidR="00D70A02" w:rsidRPr="00D70A02" w:rsidRDefault="00D70A02" w:rsidP="00DF0E7C">
      <w:pPr>
        <w:pStyle w:val="Heading4"/>
      </w:pPr>
      <w:r>
        <w:t>International Parliamentarian</w:t>
      </w:r>
    </w:p>
    <w:p w14:paraId="28D1A635" w14:textId="77777777" w:rsidR="00F97DD0" w:rsidRPr="000E7021" w:rsidRDefault="000E7021" w:rsidP="00DF0E7C">
      <w:pPr>
        <w:pStyle w:val="Heading4"/>
      </w:pPr>
      <w:r w:rsidRPr="000E7021">
        <w:t>International Past President</w:t>
      </w:r>
    </w:p>
    <w:p w14:paraId="0DE1F521" w14:textId="77777777" w:rsidR="00F97DD0" w:rsidRPr="000E7021" w:rsidRDefault="000E7021" w:rsidP="00DF0E7C">
      <w:pPr>
        <w:pStyle w:val="Heading4"/>
      </w:pPr>
      <w:r w:rsidRPr="000E7021">
        <w:t>International Past Vice President</w:t>
      </w:r>
    </w:p>
    <w:p w14:paraId="3085BD78" w14:textId="77777777" w:rsidR="00F97DD0" w:rsidRPr="000E7021" w:rsidRDefault="000E7021" w:rsidP="00DF0E7C">
      <w:pPr>
        <w:pStyle w:val="Heading4"/>
      </w:pPr>
      <w:r w:rsidRPr="000E7021">
        <w:t>International Past Recording Secretary</w:t>
      </w:r>
    </w:p>
    <w:p w14:paraId="15C26D34" w14:textId="6618ED6C" w:rsidR="00F97DD0" w:rsidRDefault="000E7021" w:rsidP="00DF0E7C">
      <w:pPr>
        <w:pStyle w:val="Heading4"/>
      </w:pPr>
      <w:r w:rsidRPr="000E7021">
        <w:t>International Past Treasure</w:t>
      </w:r>
      <w:r w:rsidR="00934C83">
        <w:t xml:space="preserve">r </w:t>
      </w:r>
      <w:r w:rsidR="00051BF9">
        <w:t>or Finance Director</w:t>
      </w:r>
      <w:r w:rsidR="00535B91">
        <w:t xml:space="preserve"> </w:t>
      </w:r>
      <w:r w:rsidR="00535B91" w:rsidRPr="001713FF">
        <w:rPr>
          <w:color w:val="000000" w:themeColor="text1"/>
        </w:rPr>
        <w:t>(</w:t>
      </w:r>
      <w:r w:rsidR="00535B91">
        <w:rPr>
          <w:color w:val="000000" w:themeColor="text1"/>
        </w:rPr>
        <w:t>02/25/25</w:t>
      </w:r>
      <w:r w:rsidR="00535B91" w:rsidRPr="001713FF">
        <w:rPr>
          <w:color w:val="000000" w:themeColor="text1"/>
        </w:rPr>
        <w:t>)</w:t>
      </w:r>
    </w:p>
    <w:p w14:paraId="42911F56" w14:textId="0739AF95" w:rsidR="00D70A02" w:rsidRDefault="00D70A02" w:rsidP="00DF0E7C">
      <w:pPr>
        <w:pStyle w:val="Heading4"/>
      </w:pPr>
      <w:r>
        <w:t>Past Executive Council Member</w:t>
      </w:r>
    </w:p>
    <w:p w14:paraId="4E491581" w14:textId="524FEC6B" w:rsidR="00D70A02" w:rsidRPr="00D70A02" w:rsidRDefault="00D70A02" w:rsidP="00DF0E7C">
      <w:pPr>
        <w:pStyle w:val="Heading4"/>
      </w:pPr>
      <w:r>
        <w:t>International Past Parliamentarian</w:t>
      </w:r>
    </w:p>
    <w:p w14:paraId="5EE417BD" w14:textId="7A72CD8C" w:rsidR="00F97DD0" w:rsidRPr="000E7021" w:rsidRDefault="00AC4EFE" w:rsidP="00DF0E7C">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017DB3">
      <w:pPr>
        <w:pStyle w:val="Heading3"/>
      </w:pPr>
      <w:r w:rsidRPr="000E7021">
        <w:t>Approved Pennants:</w:t>
      </w:r>
      <w:r w:rsidR="007D7BF5">
        <w:t xml:space="preserve"> (01/23/20)</w:t>
      </w:r>
    </w:p>
    <w:p w14:paraId="28AD5D22" w14:textId="77777777" w:rsidR="00F97DD0" w:rsidRPr="000E7021" w:rsidRDefault="000E7021" w:rsidP="00DF0E7C">
      <w:pPr>
        <w:pStyle w:val="Heading4"/>
      </w:pPr>
      <w:r w:rsidRPr="000E7021">
        <w:t>Caravan Leader</w:t>
      </w:r>
    </w:p>
    <w:p w14:paraId="69DC2906" w14:textId="77777777" w:rsidR="00F97DD0" w:rsidRPr="000E7021" w:rsidRDefault="000E7021" w:rsidP="00DF0E7C">
      <w:pPr>
        <w:pStyle w:val="Heading4"/>
      </w:pPr>
      <w:r w:rsidRPr="000E7021">
        <w:t>Past Presidents</w:t>
      </w:r>
    </w:p>
    <w:p w14:paraId="3E1EC158" w14:textId="77777777" w:rsidR="00F97DD0" w:rsidRPr="000E7021" w:rsidRDefault="000E7021" w:rsidP="00DF0E7C">
      <w:pPr>
        <w:pStyle w:val="Heading4"/>
      </w:pPr>
      <w:r w:rsidRPr="000E7021">
        <w:t>Vintage Airstream Club</w:t>
      </w:r>
    </w:p>
    <w:p w14:paraId="3CEC119B" w14:textId="77777777" w:rsidR="00F97DD0" w:rsidRPr="000E7021" w:rsidRDefault="000E7021" w:rsidP="00DF0E7C">
      <w:pPr>
        <w:pStyle w:val="Heading4"/>
      </w:pPr>
      <w:r w:rsidRPr="000E7021">
        <w:t>WBCCI</w:t>
      </w:r>
    </w:p>
    <w:p w14:paraId="476C2978" w14:textId="77777777" w:rsidR="00F97DD0" w:rsidRPr="000E7021" w:rsidRDefault="000E7021" w:rsidP="00017DB3">
      <w:pPr>
        <w:pStyle w:val="Heading3"/>
      </w:pPr>
      <w:r w:rsidRPr="000E7021">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017DB3">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017DB3">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DF0E7C">
      <w:pPr>
        <w:pStyle w:val="Heading4"/>
      </w:pPr>
      <w:r w:rsidRPr="000E7021">
        <w:t>This “Blue Star” is to be sewn on the outer white stripe, centered.</w:t>
      </w:r>
    </w:p>
    <w:p w14:paraId="1721F01F" w14:textId="77777777" w:rsidR="00F97DD0" w:rsidRPr="000E7021" w:rsidRDefault="000E7021" w:rsidP="00DF0E7C">
      <w:pPr>
        <w:pStyle w:val="Heading4"/>
      </w:pPr>
      <w:r w:rsidRPr="000E7021">
        <w:t>Subsequent Blue Stars will be sewn above and below the original Star.</w:t>
      </w:r>
    </w:p>
    <w:p w14:paraId="0C0596C1" w14:textId="387C1BBF" w:rsidR="00F97DD0" w:rsidRPr="000E7021" w:rsidRDefault="000E7021" w:rsidP="00DF0E7C">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DF0E7C">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410A53">
      <w:pPr>
        <w:pStyle w:val="Heading2"/>
      </w:pPr>
      <w:r w:rsidRPr="000E7021">
        <w:t>FLAG PROTOCOL</w:t>
      </w:r>
    </w:p>
    <w:p w14:paraId="5DA22535" w14:textId="77777777" w:rsidR="00F97DD0" w:rsidRPr="000E7021" w:rsidRDefault="000E7021" w:rsidP="00410A53">
      <w:pPr>
        <w:ind w:left="117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66E95774" w14:textId="26AF0160" w:rsidR="00C06044" w:rsidRPr="00C06044" w:rsidRDefault="00C06044" w:rsidP="00410A53">
      <w:pPr>
        <w:ind w:left="1170"/>
        <w:rPr>
          <w:rFonts w:cs="Times New Roman"/>
          <w:color w:val="0563C1"/>
        </w:rPr>
      </w:pPr>
      <w:hyperlink r:id="rId13" w:history="1">
        <w:r w:rsidRPr="00C06044">
          <w:rPr>
            <w:rStyle w:val="Hyperlink"/>
            <w:rFonts w:cs="Times New Roman"/>
            <w:color w:val="0563C1"/>
          </w:rPr>
          <w:t>https://www.defense.gov/News/Feature-Stories/story/Article/1892936/dos-and-donts-for-displaying-old-glory/</w:t>
        </w:r>
      </w:hyperlink>
      <w:r w:rsidRPr="00C06044">
        <w:rPr>
          <w:rFonts w:cs="Times New Roman"/>
          <w:color w:val="0563C1"/>
        </w:rPr>
        <w:t xml:space="preserve"> </w:t>
      </w:r>
    </w:p>
    <w:p w14:paraId="65D04F96" w14:textId="64994498" w:rsidR="00F97DD0" w:rsidRPr="000E7021" w:rsidRDefault="000E7021" w:rsidP="00410A53">
      <w:pPr>
        <w:ind w:left="1170"/>
        <w:rPr>
          <w:rFonts w:cs="Times New Roman"/>
        </w:rPr>
      </w:pPr>
      <w:r w:rsidRPr="000E7021">
        <w:rPr>
          <w:rFonts w:cs="Times New Roman"/>
          <w:color w:val="000000"/>
        </w:rPr>
        <w:t>The correct protocol for flying National, State and WBCCI flags in Canada is found on the following website or successor website:</w:t>
      </w:r>
    </w:p>
    <w:p w14:paraId="0A6FADDE" w14:textId="03D8BFF4" w:rsidR="00F97DD0" w:rsidRPr="006E1718" w:rsidRDefault="000E7021" w:rsidP="00410A53">
      <w:pPr>
        <w:ind w:left="1170"/>
        <w:rPr>
          <w:rFonts w:cs="Times New Roman"/>
        </w:rPr>
      </w:pPr>
      <w:r w:rsidRPr="000E7021">
        <w:rPr>
          <w:rFonts w:cs="Times New Roman"/>
          <w:color w:val="000000"/>
        </w:rPr>
        <w:t>Canada National Flag Code</w:t>
      </w:r>
      <w:r w:rsidR="0006566E">
        <w:rPr>
          <w:rFonts w:cs="Times New Roman"/>
          <w:color w:val="000000"/>
        </w:rPr>
        <w:t>:</w:t>
      </w:r>
      <w:r w:rsidR="00496E95">
        <w:rPr>
          <w:rFonts w:cs="Times New Roman"/>
          <w:color w:val="000000"/>
        </w:rPr>
        <w:t xml:space="preserve"> </w:t>
      </w:r>
      <w:hyperlink r:id="rId14"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410A53">
      <w:pPr>
        <w:ind w:left="117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451AAFF1" w:rsidR="00F97DD0" w:rsidRPr="00E33D71" w:rsidRDefault="000E7021" w:rsidP="00017DB3">
      <w:pPr>
        <w:pStyle w:val="Heading1"/>
      </w:pPr>
      <w:bookmarkStart w:id="63" w:name="__RefHeading___Toc11641_2610980158"/>
      <w:bookmarkStart w:id="64" w:name="_Toc191299018"/>
      <w:bookmarkEnd w:id="63"/>
      <w:r w:rsidRPr="00E33D71">
        <w:t>16.6.10</w:t>
      </w:r>
      <w:r w:rsidR="0000083F">
        <w:t xml:space="preserve">   </w:t>
      </w:r>
      <w:r w:rsidR="004D47A0" w:rsidRPr="00E33D71">
        <w:t>A</w:t>
      </w:r>
      <w:r w:rsidRPr="00E33D71">
        <w:t>i</w:t>
      </w:r>
      <w:r w:rsidR="004D47A0" w:rsidRPr="00E33D71">
        <w:t>rstream</w:t>
      </w:r>
      <w:r w:rsidRPr="00E33D71">
        <w:t xml:space="preserve"> Numbers</w:t>
      </w:r>
      <w:r w:rsidR="002D4891">
        <w:t xml:space="preserve"> (</w:t>
      </w:r>
      <w:r w:rsidR="00130488">
        <w:t>5/23</w:t>
      </w:r>
      <w:r w:rsidR="002D4891">
        <w:t>/24)</w:t>
      </w:r>
      <w:bookmarkEnd w:id="64"/>
    </w:p>
    <w:p w14:paraId="5F417621" w14:textId="7839FD1D" w:rsidR="0075211D" w:rsidRPr="00FE2F13" w:rsidRDefault="00FE2F13" w:rsidP="00017DB3">
      <w:pPr>
        <w:pStyle w:val="Heading2"/>
      </w:pPr>
      <w:r>
        <w:t xml:space="preserve">The display of the </w:t>
      </w:r>
      <w:r w:rsidR="00130488">
        <w:t xml:space="preserve">Airstream Number, aka </w:t>
      </w:r>
      <w:r>
        <w:t>Big Red Number (BRN)</w:t>
      </w:r>
      <w:r w:rsidR="00130488">
        <w:t>,</w:t>
      </w:r>
      <w:r>
        <w:t xml:space="preserve">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410A53">
      <w:pPr>
        <w:pStyle w:val="Heading2"/>
        <w:numPr>
          <w:ilvl w:val="0"/>
          <w:numId w:val="0"/>
        </w:numPr>
        <w:ind w:left="1620" w:hanging="450"/>
      </w:pPr>
      <w:r>
        <w:t>The traditional method of display is provided below:</w:t>
      </w:r>
    </w:p>
    <w:p w14:paraId="1C33AA6D" w14:textId="718C5BAB" w:rsidR="0075211D" w:rsidRPr="00E33D71" w:rsidRDefault="00FE2F13" w:rsidP="00017DB3">
      <w:pPr>
        <w:pStyle w:val="Heading3"/>
      </w:pPr>
      <w:r>
        <w:t xml:space="preserve">The Club Decal is affixed to the recreational vehicle centered above the front and rear windows or cluster lights, if so equipped, though lower or not centered placement is acceptable if Airstream badging, antennas, cameras, etc. do not permit application in the preferred location. </w:t>
      </w:r>
    </w:p>
    <w:p w14:paraId="508C13F2" w14:textId="4583E319" w:rsidR="0075211D" w:rsidRPr="00E33D71" w:rsidRDefault="00FE2F13" w:rsidP="00017DB3">
      <w:pPr>
        <w:pStyle w:val="Heading3"/>
      </w:pPr>
      <w:r>
        <w:t>The vinyl BRNs should be centered, front and rear, below the decal.</w:t>
      </w:r>
    </w:p>
    <w:p w14:paraId="196408D9" w14:textId="664DE414" w:rsidR="00FD2F6B" w:rsidRPr="00E33D71" w:rsidRDefault="00FE2F13" w:rsidP="00017DB3">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017DB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017DB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017DB3">
      <w:pPr>
        <w:pStyle w:val="Heading2"/>
      </w:pPr>
      <w:r>
        <w:t xml:space="preserve">Airstream Number Assignment Policy shall be as follows: </w:t>
      </w:r>
    </w:p>
    <w:p w14:paraId="508BE94F" w14:textId="1FB27D90" w:rsidR="007C36D3" w:rsidRPr="00E33D71" w:rsidRDefault="003F2EC2" w:rsidP="00017DB3">
      <w:pPr>
        <w:pStyle w:val="Heading3"/>
      </w:pPr>
      <w:r>
        <w:t>New Club members will be furnished their first set of numbers and decals when they join at no cost to them. Members</w:t>
      </w:r>
      <w:r w:rsidR="007C36D3" w:rsidRPr="00E33D71">
        <w:t xml:space="preserve"> </w:t>
      </w:r>
      <w:r>
        <w:t>may purchase replacement numbers or decals through the club store at the current price plus shipping.</w:t>
      </w:r>
    </w:p>
    <w:p w14:paraId="09AC8055" w14:textId="4723BBB0" w:rsidR="005B3CB4" w:rsidRPr="00496E95" w:rsidRDefault="003F2EC2" w:rsidP="00017DB3">
      <w:pPr>
        <w:pStyle w:val="Heading3"/>
      </w:pPr>
      <w:r>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126B6E1E" w14:textId="0FC78D71" w:rsidR="00AF01D9" w:rsidRPr="00E33D71" w:rsidRDefault="003F2EC2" w:rsidP="00017DB3">
      <w:pPr>
        <w:pStyle w:val="Heading3"/>
      </w:pPr>
      <w:r>
        <w:t xml:space="preserve">Club members may request a change to a different available Airstream Number, under the restrictions noted below, by contacting Headquarters with a request and the payment of the shipping and the cost of the new number. </w:t>
      </w:r>
      <w:proofErr w:type="gramStart"/>
      <w:r>
        <w:t>In the event that</w:t>
      </w:r>
      <w:proofErr w:type="gramEnd"/>
      <w:r>
        <w:t xml:space="preserve">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00AF01D9" w:rsidRPr="00E33D71">
        <w:t xml:space="preserve"> </w:t>
      </w:r>
    </w:p>
    <w:p w14:paraId="39DBD849" w14:textId="2C16E581" w:rsidR="00AF01D9" w:rsidRPr="00E33D71" w:rsidRDefault="003F2EC2" w:rsidP="00DF0E7C">
      <w:pPr>
        <w:pStyle w:val="Heading4"/>
      </w:pPr>
      <w:r>
        <w:t>Members can request a change to any available number 1000 and above for any reason.</w:t>
      </w:r>
      <w:r w:rsidR="00AF01D9" w:rsidRPr="00E33D71">
        <w:t xml:space="preserve"> </w:t>
      </w:r>
    </w:p>
    <w:p w14:paraId="420549C7" w14:textId="3479F645" w:rsidR="00AF01D9" w:rsidRPr="00E33D71" w:rsidRDefault="00AF01D9" w:rsidP="00DF0E7C">
      <w:pPr>
        <w:pStyle w:val="Heading4"/>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2733C666" w:rsidR="00C127E0" w:rsidRDefault="003F2EC2" w:rsidP="00DF0E7C">
      <w:pPr>
        <w:pStyle w:val="Heading4"/>
      </w:pPr>
      <w:r>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31E614CF" w:rsidR="00C127E0" w:rsidRDefault="00C127E0" w:rsidP="00017DB3">
      <w:pPr>
        <w:pStyle w:val="Heading3"/>
      </w:pPr>
      <w:r>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E5EAE00" w14:textId="57A4F095" w:rsidR="00C127E0" w:rsidRDefault="00C127E0" w:rsidP="00017DB3">
      <w:pPr>
        <w:pStyle w:val="Heading3"/>
      </w:pP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43B19CA4" w:rsidR="00C127E0" w:rsidRPr="00E33D71" w:rsidRDefault="00C127E0" w:rsidP="00017DB3">
      <w:pPr>
        <w:pStyle w:val="Heading3"/>
      </w:pP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017DB3">
      <w:pPr>
        <w:pStyle w:val="Heading2"/>
      </w:pPr>
      <w:r w:rsidRPr="00F93B4D">
        <w:t xml:space="preserve">Airstream Number Release Policy shall be as follows: </w:t>
      </w:r>
    </w:p>
    <w:p w14:paraId="23473B0A" w14:textId="746A4EBD" w:rsidR="00F97DD0" w:rsidRDefault="00C127E0" w:rsidP="00017DB3">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0A93530" w14:textId="2EDF65D8" w:rsidR="00C127E0" w:rsidRDefault="00C127E0" w:rsidP="00DF0E7C">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DF0E7C">
      <w:pPr>
        <w:pStyle w:val="Heading4"/>
      </w:pPr>
      <w:r>
        <w:t>The member was assigned a new number in accordance with Policy 16.6.10, Item D, Subitem 1 thru Policy 16.6.10, Item D, Subitem 6 and did not retain their old number in accordance with Policy 16.6.10, Item B, Subitem 4.</w:t>
      </w:r>
    </w:p>
    <w:p w14:paraId="5514BBE6" w14:textId="139E530A" w:rsidR="00C127E0" w:rsidRPr="00C127E0" w:rsidRDefault="00C127E0" w:rsidP="00DF0E7C">
      <w:pPr>
        <w:pStyle w:val="Heading4"/>
      </w:pPr>
      <w:r>
        <w:t xml:space="preserve">The member voluntarily requested a number change under Policy 16.6.10, Item B, Subitem 3. </w:t>
      </w:r>
    </w:p>
    <w:p w14:paraId="5971AC10" w14:textId="519CEDA6" w:rsidR="00D8059D" w:rsidRDefault="00C127E0" w:rsidP="00017DB3">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017DB3">
      <w:pPr>
        <w:pStyle w:val="Heading3"/>
      </w:pPr>
      <w:r>
        <w:t xml:space="preserve">Club members may request a change to a different available Airstream Number, under the restrictions noted below, by contacting Headquarters with a request and the payment of the shipping and the cost of the new number. </w:t>
      </w:r>
      <w:proofErr w:type="gramStart"/>
      <w:r>
        <w:t>In the event that</w:t>
      </w:r>
      <w:proofErr w:type="gramEnd"/>
      <w:r>
        <w:t xml:space="preserve">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66BE1110" w:rsidR="00F97DD0" w:rsidRPr="00E33D71" w:rsidRDefault="00F93B4D" w:rsidP="00017DB3">
      <w:pPr>
        <w:pStyle w:val="Heading2"/>
      </w:pPr>
      <w:r>
        <w:t>Airstream Number Range Definitions: Airstream Numbers in various ranges shall be assigned in accordance with the following</w:t>
      </w:r>
      <w:r w:rsidR="00066FFF">
        <w:t xml:space="preserve"> restrictions unless an exception in Policy 16.6.10, Item E applies: </w:t>
      </w:r>
      <w:r w:rsidR="00E74194">
        <w:t>(5/23/24)</w:t>
      </w:r>
    </w:p>
    <w:p w14:paraId="458EED0C" w14:textId="6FB44441" w:rsidR="0026349C" w:rsidRPr="00E33D71" w:rsidRDefault="00464B1B" w:rsidP="00017DB3">
      <w:pPr>
        <w:pStyle w:val="Heading3"/>
      </w:pPr>
      <w:r>
        <w:t>Sub 100 Series (1-100): Assigned at the sole discretion of Airstream, Inc.</w:t>
      </w:r>
    </w:p>
    <w:p w14:paraId="23C55D82" w14:textId="1345BC35" w:rsidR="00813AC9" w:rsidRDefault="00464B1B" w:rsidP="00017DB3">
      <w:pPr>
        <w:pStyle w:val="Heading3"/>
      </w:pPr>
      <w:r>
        <w:t xml:space="preserve">100 Series (101-199): </w:t>
      </w:r>
      <w:r w:rsidR="00E74194">
        <w:t>Available to be a</w:t>
      </w:r>
      <w:r>
        <w:t xml:space="preserve">ssigned to the International President: </w:t>
      </w:r>
    </w:p>
    <w:p w14:paraId="108190DC" w14:textId="559EFB8C" w:rsidR="00E74194" w:rsidRPr="00E74194" w:rsidRDefault="00E74194" w:rsidP="00DF0E7C">
      <w:pPr>
        <w:pStyle w:val="Heading4"/>
      </w:pPr>
      <w:r w:rsidRPr="00E74194">
        <w:t xml:space="preserve">The newly elected International President will be assigned, the lowest available Airstream Number in the 100 Series if desired. </w:t>
      </w:r>
    </w:p>
    <w:p w14:paraId="14D53BBB" w14:textId="64F72FAD" w:rsidR="00464B1B" w:rsidRDefault="00464B1B" w:rsidP="00DF0E7C">
      <w:pPr>
        <w:pStyle w:val="Heading4"/>
      </w:pPr>
      <w:r>
        <w:t xml:space="preserve">Upon completion of service as International President that number will be retired from future reissue. </w:t>
      </w:r>
    </w:p>
    <w:p w14:paraId="1286F726" w14:textId="0CA18550" w:rsidR="00E74194" w:rsidRPr="00E74194" w:rsidRDefault="00E74194" w:rsidP="00DF0E7C">
      <w:pPr>
        <w:pStyle w:val="Heading4"/>
      </w:pPr>
      <w:r>
        <w:t>If an International President does not accept a 100-series Airstream Number, the Airstream Number they used while in office will be retired from future reissue at the end of their term. If the International President was more than one non-100-series Airstream Number during their term in office, only their primary Airstream Number will be retired.</w:t>
      </w:r>
    </w:p>
    <w:p w14:paraId="680832E8" w14:textId="244DC3EF" w:rsidR="00464B1B" w:rsidRDefault="00464B1B" w:rsidP="00017DB3">
      <w:pPr>
        <w:pStyle w:val="Heading3"/>
      </w:pPr>
      <w:r>
        <w:t xml:space="preserve">200 thru </w:t>
      </w:r>
      <w:r w:rsidR="00E74194">
        <w:t>3</w:t>
      </w:r>
      <w:r>
        <w:t>00 Series (200-</w:t>
      </w:r>
      <w:r w:rsidR="00E74194">
        <w:t>3</w:t>
      </w:r>
      <w:r>
        <w:t>99): Available to Region Presidents</w:t>
      </w:r>
    </w:p>
    <w:p w14:paraId="79B0CCCC" w14:textId="77777777" w:rsidR="00E74194" w:rsidRPr="00E74194" w:rsidRDefault="00E74194" w:rsidP="00DF0E7C">
      <w:pPr>
        <w:pStyle w:val="Heading4"/>
      </w:pPr>
      <w:r w:rsidRPr="00E74194">
        <w:t>Each newly elected Region President may select an available Airstream Number in the 200 series if desired. If sufficient available numbers in the 200 series do not exist, the selection will be extended to available numbers in the 300 series.</w:t>
      </w:r>
    </w:p>
    <w:p w14:paraId="699E580D" w14:textId="13C72216" w:rsidR="00464B1B" w:rsidRDefault="00464B1B" w:rsidP="00DF0E7C">
      <w:pPr>
        <w:pStyle w:val="Heading4"/>
      </w:pPr>
      <w:r>
        <w:t>The order of the selection</w:t>
      </w:r>
      <w:r w:rsidR="00E74194">
        <w:t xml:space="preserve"> shall be established by drawing the names of the eligible Region Presidents in the presence of the IBT. A Region President taking office mid-term and wanting a number in this series may select one from the available numbers. They do not have to wait for an IBT meeting. </w:t>
      </w:r>
    </w:p>
    <w:p w14:paraId="64D89991" w14:textId="042ABB86" w:rsidR="009718FF" w:rsidRDefault="009718FF" w:rsidP="00017DB3">
      <w:pPr>
        <w:pStyle w:val="Heading3"/>
      </w:pPr>
      <w:r w:rsidRPr="009718FF">
        <w:t xml:space="preserve">400 Series (400-499): Available to be assigned to International Officers, other than the International President, and Executive Council Members. </w:t>
      </w:r>
    </w:p>
    <w:p w14:paraId="52E5B0A8" w14:textId="30C39F2E" w:rsidR="00FF15EA" w:rsidRPr="00FE702D" w:rsidRDefault="00FF15EA" w:rsidP="00DF0E7C">
      <w:pPr>
        <w:pStyle w:val="Heading4"/>
      </w:pPr>
      <w:r w:rsidRPr="00FE702D">
        <w:t>The order of the selection shall be the International Vice President, International Secretary, Finance Director, and then the Executive Council Members.</w:t>
      </w:r>
      <w:r w:rsidR="00535B91">
        <w:t xml:space="preserve"> </w:t>
      </w:r>
      <w:r w:rsidR="00535B91" w:rsidRPr="001713FF">
        <w:rPr>
          <w:color w:val="000000" w:themeColor="text1"/>
        </w:rPr>
        <w:t>(</w:t>
      </w:r>
      <w:r w:rsidR="00535B91">
        <w:rPr>
          <w:color w:val="000000" w:themeColor="text1"/>
        </w:rPr>
        <w:t>02/25/25</w:t>
      </w:r>
      <w:r w:rsidR="00535B91" w:rsidRPr="001713FF">
        <w:rPr>
          <w:color w:val="000000" w:themeColor="text1"/>
        </w:rPr>
        <w:t>)</w:t>
      </w:r>
    </w:p>
    <w:p w14:paraId="50B706FB" w14:textId="77777777" w:rsidR="00FF15EA" w:rsidRPr="00FE702D" w:rsidRDefault="00FF15EA" w:rsidP="00DF0E7C">
      <w:pPr>
        <w:pStyle w:val="Heading4"/>
      </w:pPr>
      <w:r w:rsidRPr="00FE702D">
        <w:t>Executive Council Members will select numbers in the order of most votes received to least during the most recent election cycle.</w:t>
      </w:r>
    </w:p>
    <w:p w14:paraId="18939EE2" w14:textId="77777777" w:rsidR="00FF15EA" w:rsidRPr="00FE702D" w:rsidRDefault="00FF15EA" w:rsidP="00DF0E7C">
      <w:pPr>
        <w:pStyle w:val="Heading4"/>
      </w:pPr>
      <w:r w:rsidRPr="00FE702D">
        <w:t>In the event of a tie vote count, the order of selection will be determined by a drawing of the tied member names in the presence of the IBT.</w:t>
      </w:r>
    </w:p>
    <w:p w14:paraId="7242F374" w14:textId="77777777" w:rsidR="00FF15EA" w:rsidRDefault="00FF15EA" w:rsidP="00DF0E7C">
      <w:pPr>
        <w:pStyle w:val="Heading4"/>
      </w:pPr>
      <w:r w:rsidRPr="00FE702D">
        <w:t>An Executive Council Member taking office mid-term and wanting a number in this series may select one from the available numbers. They do not have to wait for an IBT meeting</w:t>
      </w:r>
      <w:r w:rsidRPr="00AB3074">
        <w:t>.</w:t>
      </w:r>
    </w:p>
    <w:p w14:paraId="370B5194" w14:textId="77777777" w:rsidR="00FE702D" w:rsidRPr="00FE702D" w:rsidRDefault="00FE702D" w:rsidP="00DF0E7C">
      <w:pPr>
        <w:pStyle w:val="Heading5"/>
        <w:numPr>
          <w:ilvl w:val="0"/>
          <w:numId w:val="0"/>
        </w:numPr>
        <w:ind w:left="3240"/>
      </w:pPr>
    </w:p>
    <w:p w14:paraId="5A4F806F" w14:textId="040C20DD" w:rsidR="009718FF" w:rsidRDefault="009718FF" w:rsidP="00D2223F">
      <w:pPr>
        <w:pStyle w:val="Heading3"/>
      </w:pPr>
      <w:r>
        <w:t>500 and 600 Series (500-699) Reserved for future use.</w:t>
      </w:r>
    </w:p>
    <w:p w14:paraId="25CB591D" w14:textId="77777777" w:rsidR="00D2223F" w:rsidRPr="009718FF" w:rsidRDefault="00D2223F" w:rsidP="00D2223F">
      <w:pPr>
        <w:pStyle w:val="Heading3"/>
        <w:numPr>
          <w:ilvl w:val="0"/>
          <w:numId w:val="0"/>
        </w:numPr>
        <w:ind w:left="1080"/>
      </w:pPr>
    </w:p>
    <w:p w14:paraId="3CE8D62A" w14:textId="6DD90A81" w:rsidR="003157E2" w:rsidRDefault="009718FF" w:rsidP="00017DB3">
      <w:pPr>
        <w:pStyle w:val="Heading3"/>
      </w:pPr>
      <w:r>
        <w:t>700 Series (700-799): Available to be assigned to members in certain appointed international positions, currently defined as the International Parliamentarian and International Standing Committee Chairs.</w:t>
      </w:r>
    </w:p>
    <w:p w14:paraId="60F3329B" w14:textId="77777777" w:rsidR="009718FF" w:rsidRDefault="009718FF" w:rsidP="00DF0E7C">
      <w:pPr>
        <w:pStyle w:val="Heading4"/>
      </w:pPr>
      <w:r>
        <w:t xml:space="preserve">The Parliamentarian and each Standing Committee Chair, upon hitting the service milestones defined below, may select an available Airstream Number in the 700 series, if desired. </w:t>
      </w:r>
    </w:p>
    <w:p w14:paraId="6CE94BEF" w14:textId="501D5427" w:rsidR="009718FF" w:rsidRDefault="009718FF" w:rsidP="00DF0E7C">
      <w:pPr>
        <w:pStyle w:val="Heading5"/>
      </w:pPr>
      <w:r>
        <w:t xml:space="preserve">The Parliamentarian may select their number at the first IBT meeting attended in that position. </w:t>
      </w:r>
    </w:p>
    <w:p w14:paraId="30F869C3" w14:textId="49500D9F" w:rsidR="009718FF" w:rsidRDefault="009718FF" w:rsidP="00DF0E7C">
      <w:pPr>
        <w:pStyle w:val="Heading5"/>
      </w:pPr>
      <w:r w:rsidRPr="009718FF">
        <w:t>The Standing Committee Chairs may select their number after three years of service in that position and delivery of three committee reports to the IBT.</w:t>
      </w:r>
    </w:p>
    <w:p w14:paraId="3D61DED4" w14:textId="3E05CA56" w:rsidR="00901984" w:rsidRDefault="00901984" w:rsidP="00D2223F">
      <w:pPr>
        <w:pStyle w:val="Heading4"/>
        <w:spacing w:after="240"/>
      </w:pPr>
      <w:r>
        <w:t>If more than one member is eligible for a number in this series at the same IBT meeting, the selection order shall be the International Parliamentarian, followed by eligible Standing Committee Chairs in an order determined by a drawing of their names in the presence of the IBT.</w:t>
      </w:r>
    </w:p>
    <w:p w14:paraId="405A8F24" w14:textId="7EDC0F7D" w:rsidR="00873055" w:rsidRDefault="00873055" w:rsidP="00017DB3">
      <w:pPr>
        <w:pStyle w:val="Heading3"/>
      </w:pPr>
      <w:r>
        <w:t xml:space="preserve">800 Series (800-899): Available to be </w:t>
      </w:r>
      <w:r w:rsidR="00901984">
        <w:t>assigned to</w:t>
      </w:r>
      <w:r>
        <w:t xml:space="preserve"> by WBCCI National Caravan Leaders</w:t>
      </w:r>
      <w:r w:rsidR="00901984">
        <w:t>.</w:t>
      </w:r>
      <w:r>
        <w:t xml:space="preserve"> </w:t>
      </w:r>
    </w:p>
    <w:p w14:paraId="09ABF12E" w14:textId="32EBA5E2" w:rsidR="00005B24" w:rsidRDefault="00005B24" w:rsidP="00DF0E7C">
      <w:pPr>
        <w:pStyle w:val="Heading4"/>
      </w:pPr>
      <w:r>
        <w:t>Caravan Leaders who have led a minimum of five (5) National Caravans may select an available Airstream Number in the 800 series</w:t>
      </w:r>
      <w:r>
        <w:rPr>
          <w:color w:val="0078D3"/>
        </w:rPr>
        <w:t xml:space="preserve">, </w:t>
      </w:r>
      <w:r>
        <w:t>if desired.</w:t>
      </w:r>
    </w:p>
    <w:p w14:paraId="6B984634" w14:textId="250EE14C" w:rsidR="00005B24" w:rsidRPr="00005B24" w:rsidRDefault="00005B24" w:rsidP="00410A53">
      <w:pPr>
        <w:pStyle w:val="Heading4"/>
      </w:pPr>
      <w:r>
        <w:t>If more than one Caravan Leader is eligible for a number in this series at the same IBT meeting, the selection order will be based upon the earliest completion date of the 5th caravan lead. In case of a tie, the names will be drawn to determine the selection order.</w:t>
      </w:r>
    </w:p>
    <w:p w14:paraId="5803055C" w14:textId="1A9D6A5C" w:rsidR="00873055" w:rsidRDefault="00873055" w:rsidP="00017DB3">
      <w:pPr>
        <w:pStyle w:val="Heading3"/>
      </w:pPr>
      <w:r>
        <w:t>900 Series (900-999): Available to WBCCI National Event Rally hosts</w:t>
      </w:r>
      <w:r w:rsidR="00005B24">
        <w:t>.</w:t>
      </w:r>
      <w:r>
        <w:t xml:space="preserve"> </w:t>
      </w:r>
    </w:p>
    <w:p w14:paraId="5A9ED6A5" w14:textId="28A9627F" w:rsidR="00005B24" w:rsidRPr="00410A53" w:rsidRDefault="00005B24" w:rsidP="00410A53">
      <w:pPr>
        <w:pStyle w:val="Heading4"/>
      </w:pPr>
      <w:r w:rsidRPr="00410A53">
        <w:t>Members who have hosted a minimum of five (5) National Event Rallies may select an available Airstream Number in the 900 series, if desired.</w:t>
      </w:r>
    </w:p>
    <w:p w14:paraId="49D7C8E3" w14:textId="629E6E03" w:rsidR="00005B24" w:rsidRPr="00005B24" w:rsidRDefault="00005B24" w:rsidP="00410A53">
      <w:pPr>
        <w:pStyle w:val="Heading4"/>
      </w:pPr>
      <w:r w:rsidRPr="00410A53">
        <w:t>If more than one Rally Host is eligible for a number in this series at the same IBT meeting, the</w:t>
      </w:r>
      <w:r>
        <w:t xml:space="preserve"> selection order will be based upon the earliest completion date of the</w:t>
      </w:r>
      <w:r w:rsidR="00410A53">
        <w:t xml:space="preserve"> </w:t>
      </w:r>
      <w:r>
        <w:t>5th rally hosted.</w:t>
      </w:r>
    </w:p>
    <w:p w14:paraId="535CBDE4" w14:textId="50594F30" w:rsidR="00D2223F" w:rsidRPr="00005B24" w:rsidRDefault="00005B24" w:rsidP="00410A53">
      <w:pPr>
        <w:pStyle w:val="Heading3"/>
      </w:pPr>
      <w:r w:rsidRPr="00005B24">
        <w:t>Airstream Numbers in the 100 through 999 series shall only be assigned to members actively holding the qualifying position and shall not be assigned retroactively after the member no longer holds the qualifying position.</w:t>
      </w:r>
    </w:p>
    <w:p w14:paraId="09D235F2" w14:textId="7C0075DF" w:rsidR="00005B24" w:rsidRPr="00005B24" w:rsidRDefault="00005B24" w:rsidP="00017DB3">
      <w:pPr>
        <w:pStyle w:val="Heading3"/>
        <w:rPr>
          <w:rStyle w:val="Heading3Char"/>
        </w:rPr>
      </w:pPr>
      <w:r w:rsidRPr="00005B24">
        <w:rPr>
          <w:rStyle w:val="Heading3Char"/>
        </w:rPr>
        <w:t xml:space="preserve">1000 Plus Series (1000-32000+): Available to be assigned to any WBCCI member. </w:t>
      </w:r>
    </w:p>
    <w:p w14:paraId="5FAE88B4" w14:textId="56C588A9" w:rsidR="007A094D" w:rsidRDefault="007A094D" w:rsidP="00017DB3">
      <w:pPr>
        <w:pStyle w:val="Heading2"/>
      </w:pPr>
      <w:r>
        <w:t>Airstream Number Exceptions: The following exceptions apply to the Airstream number ranges defined in Policy 16.6.10, Item D:</w:t>
      </w:r>
    </w:p>
    <w:p w14:paraId="1574C986" w14:textId="5AF61D37" w:rsidR="007A094D" w:rsidRDefault="007A094D" w:rsidP="00017DB3">
      <w:pPr>
        <w:pStyle w:val="Heading3"/>
      </w:pPr>
      <w:r>
        <w:t xml:space="preserve">Heritage Numbers: The Heritage Number policy is as follows: </w:t>
      </w:r>
    </w:p>
    <w:p w14:paraId="49760979" w14:textId="2709405A" w:rsidR="007A094D" w:rsidRDefault="007A094D" w:rsidP="00DF0E7C">
      <w:pPr>
        <w:pStyle w:val="Heading4"/>
      </w:pPr>
      <w:r>
        <w:t xml:space="preserve">Airstream Numbers that have been designated Heritage Numbers shall be reserved from reassignment except as permitted by other rules within Policy 16.6.10, Item E. Current members assigned an Airstream Number that is later designated as a Heritage Number may continue to use that number </w:t>
      </w:r>
      <w:proofErr w:type="gramStart"/>
      <w:r>
        <w:t>as long as</w:t>
      </w:r>
      <w:proofErr w:type="gramEnd"/>
      <w:r>
        <w:t xml:space="preserve"> they remain members in good standing. </w:t>
      </w:r>
    </w:p>
    <w:p w14:paraId="3074B3BC" w14:textId="4E1F7016" w:rsidR="007A094D" w:rsidRDefault="007A094D" w:rsidP="00DF0E7C">
      <w:pPr>
        <w:pStyle w:val="Heading5"/>
      </w:pPr>
      <w:r>
        <w:t>Heritage Numbers in the Sub 100 Series (1-100) are only restricted from reassignment at the sole discretion of Airstream, Inc.</w:t>
      </w:r>
    </w:p>
    <w:p w14:paraId="73542DA0" w14:textId="6E1EB868" w:rsidR="007A094D" w:rsidRDefault="007A094D" w:rsidP="00DF0E7C">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DF0E7C">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7E3A6C55" w:rsidR="007A094D" w:rsidRPr="008A37C1" w:rsidRDefault="007A094D" w:rsidP="00DF0E7C">
      <w:pPr>
        <w:pStyle w:val="Heading4"/>
      </w:pPr>
      <w:r w:rsidRPr="008A37C1">
        <w:t xml:space="preserve">Airstream Numbers can be designated as Heritage Numbers as follows: </w:t>
      </w:r>
    </w:p>
    <w:p w14:paraId="4759BACE" w14:textId="1720B31A" w:rsidR="007A094D" w:rsidRDefault="007A094D" w:rsidP="00DF0E7C">
      <w:pPr>
        <w:pStyle w:val="Heading5"/>
      </w:pPr>
      <w:r>
        <w:t xml:space="preserve">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05CC5921" w:rsidR="002D4891" w:rsidRDefault="002D4891" w:rsidP="00DF0E7C">
      <w:pPr>
        <w:pStyle w:val="Heading5"/>
      </w:pPr>
      <w:r>
        <w:t>Airstream Numbers that were assigned to club members while they made historically significant personal contributions to the club, as determined by the Historical Standing Committee and approved by the IBT, may be designated as Heritage Numbers.</w:t>
      </w:r>
    </w:p>
    <w:p w14:paraId="234D786E" w14:textId="1E167CD8" w:rsidR="002D4891" w:rsidRDefault="002D4891" w:rsidP="00DF0E7C">
      <w:pPr>
        <w:pStyle w:val="Heading5"/>
      </w:pPr>
      <w:r w:rsidRPr="002D4891">
        <w:t>Nominations for Heritage Numbers with rationale will be submitted by the WBCCI Historical Standing Committee to the IBT for their approval.</w:t>
      </w:r>
    </w:p>
    <w:p w14:paraId="6AA27B29" w14:textId="77777777" w:rsidR="008A37C1" w:rsidRDefault="008A37C1" w:rsidP="006A1798">
      <w:pPr>
        <w:pStyle w:val="Heading4"/>
      </w:pPr>
      <w:r>
        <w:t xml:space="preserve">A </w:t>
      </w:r>
      <w:r w:rsidRPr="006A1798">
        <w:t>member</w:t>
      </w:r>
      <w:r>
        <w:t xml:space="preserve"> that owns a Heritage Airstream may request assignment of a Heritage Number as an Airstream Number as follows: </w:t>
      </w:r>
    </w:p>
    <w:p w14:paraId="3068C497" w14:textId="3091E671" w:rsidR="008A37C1" w:rsidRDefault="008A37C1" w:rsidP="006A1798">
      <w:pPr>
        <w:pStyle w:val="Heading5"/>
      </w:pPr>
      <w:r>
        <w:t xml:space="preserve">The member should file application with Headquarters and include a </w:t>
      </w:r>
      <w:r w:rsidR="006A1798">
        <w:t>letter from</w:t>
      </w:r>
      <w:r>
        <w:t xml:space="preserve"> the Historical Standing Committee certifying the authenticity of the Heritage Airstream using serial numbers and/or </w:t>
      </w:r>
      <w:r w:rsidR="00496E95">
        <w:t>relevant photo evidence and any other historical data about the Airstream.</w:t>
      </w:r>
    </w:p>
    <w:p w14:paraId="48A6761B" w14:textId="73F28ADF" w:rsidR="008A37C1" w:rsidRDefault="008A37C1" w:rsidP="006A1798">
      <w:pPr>
        <w:pStyle w:val="Heading5"/>
      </w:pPr>
      <w:r>
        <w:t xml:space="preserve">Headquarters is responsible for issuing the number, providing it is available and approved. </w:t>
      </w:r>
    </w:p>
    <w:p w14:paraId="04E24DA2" w14:textId="77777777" w:rsidR="00B21E2B" w:rsidRPr="006A1798" w:rsidRDefault="00B21E2B" w:rsidP="006A1798">
      <w:pPr>
        <w:pStyle w:val="Heading5"/>
      </w:pPr>
      <w:r w:rsidRPr="006A1798">
        <w:t xml:space="preserve">The issued Heritage Number shall only be used on the Heritage Airstream and shall not be transferred to another Airstream nor used on any other Airstream the member owns. </w:t>
      </w:r>
    </w:p>
    <w:p w14:paraId="75E07F89" w14:textId="77777777" w:rsidR="00B21E2B" w:rsidRPr="006A1798" w:rsidRDefault="00B21E2B" w:rsidP="006A1798">
      <w:pPr>
        <w:pStyle w:val="Heading5"/>
      </w:pPr>
      <w:r w:rsidRPr="006A1798">
        <w:t xml:space="preserve">A Heritage Number assigned per this policy shall be released by the member when they no longer own the Heritage Airstream for which it was issued. </w:t>
      </w:r>
    </w:p>
    <w:p w14:paraId="72F8514E" w14:textId="77777777" w:rsidR="00B21E2B" w:rsidRPr="006A1798" w:rsidRDefault="00B21E2B" w:rsidP="006A1798">
      <w:pPr>
        <w:pStyle w:val="Heading5"/>
      </w:pPr>
      <w:r w:rsidRPr="006A1798">
        <w:t>Heritage Numbers in the Sub 100 Series (1-100) shall only be issued for a Heritage Airstream with the approval of Airstream, Inc.</w:t>
      </w:r>
    </w:p>
    <w:p w14:paraId="08C9B31D" w14:textId="77777777" w:rsidR="00B21E2B" w:rsidRDefault="00B21E2B" w:rsidP="006A1798">
      <w:pPr>
        <w:pStyle w:val="Heading5"/>
      </w:pPr>
      <w:r w:rsidRPr="006A1798">
        <w:t>Heritage Numbers in the 100 Series (101-199) are unavailable to be assigned to Heritage</w:t>
      </w:r>
      <w:r>
        <w:t xml:space="preserve"> Airstreams in accordance with Policy 16.6.10, Item D, Subitem 1.</w:t>
      </w:r>
    </w:p>
    <w:p w14:paraId="44FFC1B4" w14:textId="77777777" w:rsidR="00B21E2B" w:rsidRDefault="00B21E2B" w:rsidP="00262780">
      <w:pPr>
        <w:pStyle w:val="Heading3"/>
      </w:pPr>
      <w:r>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DF0E7C">
      <w:pPr>
        <w:pStyle w:val="Heading5"/>
        <w:numPr>
          <w:ilvl w:val="0"/>
          <w:numId w:val="0"/>
        </w:numPr>
      </w:pPr>
      <w:r>
        <w:tab/>
      </w:r>
      <w:r>
        <w:tab/>
      </w:r>
    </w:p>
    <w:p w14:paraId="606F96A6" w14:textId="1A413DC6" w:rsidR="008076C6" w:rsidRDefault="008076C6" w:rsidP="00262780">
      <w:pPr>
        <w:pStyle w:val="Heading3"/>
      </w:pPr>
      <w:r>
        <w:t xml:space="preserve">Child/Grandchild: Children or grandchildren of the original members who participated in any of the documented historically significant caravans listed below may request assignment of the parent or grandparent’s </w:t>
      </w:r>
      <w:proofErr w:type="gramStart"/>
      <w:r>
        <w:t>originally-assigned</w:t>
      </w:r>
      <w:proofErr w:type="gramEnd"/>
      <w:r>
        <w:t xml:space="preserve"> number, 200 and above, if not already issued: </w:t>
      </w:r>
    </w:p>
    <w:p w14:paraId="56300D6F" w14:textId="37244484" w:rsidR="00FF33AB" w:rsidRDefault="00FF33AB" w:rsidP="00E936C2">
      <w:pPr>
        <w:pStyle w:val="Heading4"/>
        <w:numPr>
          <w:ilvl w:val="0"/>
          <w:numId w:val="5"/>
        </w:numPr>
        <w:ind w:left="2160" w:hanging="540"/>
      </w:pPr>
      <w:r>
        <w:t>The 1955 Eastern Canada Caravan</w:t>
      </w:r>
    </w:p>
    <w:p w14:paraId="1ADB66F5" w14:textId="112BAAE2" w:rsidR="00FF33AB" w:rsidRDefault="00FF33AB" w:rsidP="00E936C2">
      <w:pPr>
        <w:pStyle w:val="Heading5"/>
        <w:numPr>
          <w:ilvl w:val="0"/>
          <w:numId w:val="5"/>
        </w:numPr>
        <w:ind w:left="2160" w:hanging="540"/>
      </w:pPr>
      <w:r>
        <w:t>The 1956 Caravan to Cuba</w:t>
      </w:r>
    </w:p>
    <w:p w14:paraId="73EDB475" w14:textId="697885A2" w:rsidR="00FF33AB" w:rsidRDefault="00FF33AB" w:rsidP="00E936C2">
      <w:pPr>
        <w:pStyle w:val="Heading5"/>
        <w:numPr>
          <w:ilvl w:val="0"/>
          <w:numId w:val="5"/>
        </w:numPr>
        <w:ind w:left="2160" w:hanging="540"/>
      </w:pPr>
      <w:r>
        <w:t>The 1956 European Caravan</w:t>
      </w:r>
    </w:p>
    <w:p w14:paraId="046E08D7" w14:textId="04F7C8F0" w:rsidR="00FF33AB" w:rsidRDefault="00FF33AB" w:rsidP="00E936C2">
      <w:pPr>
        <w:pStyle w:val="Heading5"/>
        <w:numPr>
          <w:ilvl w:val="0"/>
          <w:numId w:val="5"/>
        </w:numPr>
        <w:ind w:left="2160" w:hanging="540"/>
      </w:pPr>
      <w:r>
        <w:t>The 1959-60 Africa Caravan</w:t>
      </w:r>
    </w:p>
    <w:p w14:paraId="42A8B0E7" w14:textId="6F035746" w:rsidR="00FF33AB" w:rsidRDefault="00FF33AB" w:rsidP="00E936C2">
      <w:pPr>
        <w:pStyle w:val="Heading5"/>
        <w:numPr>
          <w:ilvl w:val="0"/>
          <w:numId w:val="5"/>
        </w:numPr>
        <w:spacing w:after="240"/>
        <w:ind w:left="2160" w:hanging="540"/>
      </w:pPr>
      <w:r>
        <w:t>The 1963-64 Around the World Caravan</w:t>
      </w:r>
    </w:p>
    <w:p w14:paraId="51BC63ED" w14:textId="42632DEC" w:rsidR="00FF33AB" w:rsidRDefault="00FF33AB" w:rsidP="00262780">
      <w:pPr>
        <w:pStyle w:val="Heading4"/>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262780">
      <w:pPr>
        <w:pStyle w:val="Heading4"/>
      </w:pPr>
      <w:r>
        <w:t>Headquarters is responsible for issuing the number, providing it is available.</w:t>
      </w:r>
    </w:p>
    <w:p w14:paraId="42A0887F" w14:textId="4C0803D9" w:rsidR="007A094D" w:rsidRPr="007A094D" w:rsidRDefault="00FF33AB" w:rsidP="00262780">
      <w:pPr>
        <w:pStyle w:val="Heading4"/>
      </w:pPr>
      <w:r>
        <w:t>A number issued to a child or grandchild of a parent or grandparent who participated in the above-noted historical caravans is non-transferable except to another child or grandchild.</w:t>
      </w:r>
    </w:p>
    <w:p w14:paraId="5A9420B6" w14:textId="49B901E2" w:rsidR="00F97DD0" w:rsidRPr="00823C56" w:rsidRDefault="000E7021" w:rsidP="00E936C2">
      <w:pPr>
        <w:pStyle w:val="Heading1"/>
        <w:numPr>
          <w:ilvl w:val="0"/>
          <w:numId w:val="7"/>
        </w:numPr>
      </w:pPr>
      <w:bookmarkStart w:id="65" w:name="__RefHeading___Toc11643_2610980158"/>
      <w:bookmarkStart w:id="66" w:name="_Toc191299019"/>
      <w:bookmarkEnd w:id="65"/>
      <w:r w:rsidRPr="000E7021">
        <w:t>16.6.1</w:t>
      </w:r>
      <w:r w:rsidR="008A45C2">
        <w:t>1</w:t>
      </w:r>
      <w:r w:rsidR="00FA4691">
        <w:t xml:space="preserve">   </w:t>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2A1603">
      <w:pPr>
        <w:pStyle w:val="NoSpacing"/>
        <w:ind w:left="720"/>
      </w:pPr>
      <w:r w:rsidRPr="000E7021">
        <w:t xml:space="preserve">Board approved Past President pennants and window decals may be purchased from Headquarters. </w:t>
      </w:r>
    </w:p>
    <w:p w14:paraId="4BBE3876" w14:textId="4067C89F" w:rsidR="00986B23" w:rsidRPr="00823C56" w:rsidRDefault="00986B23" w:rsidP="00E936C2">
      <w:pPr>
        <w:pStyle w:val="Heading1"/>
        <w:numPr>
          <w:ilvl w:val="0"/>
          <w:numId w:val="7"/>
        </w:numPr>
      </w:pPr>
      <w:bookmarkStart w:id="67" w:name="__RefHeading___Toc11645_2610980158"/>
      <w:bookmarkStart w:id="68" w:name="_Toc191299020"/>
      <w:bookmarkEnd w:id="67"/>
      <w:r w:rsidRPr="000E7021">
        <w:t>16.6.12</w:t>
      </w:r>
      <w:r w:rsidR="00FA4691">
        <w:t xml:space="preserve">   </w:t>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2A160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E936C2">
      <w:pPr>
        <w:pStyle w:val="Heading2"/>
        <w:numPr>
          <w:ilvl w:val="1"/>
          <w:numId w:val="7"/>
        </w:numPr>
      </w:pPr>
      <w:r w:rsidRPr="006A1798">
        <w:t>International</w:t>
      </w:r>
      <w:r w:rsidRPr="000E7021">
        <w:t xml:space="preserve"> President - Gold with black bordering and lettering.</w:t>
      </w:r>
    </w:p>
    <w:p w14:paraId="620D929F" w14:textId="77777777" w:rsidR="00F97DD0" w:rsidRPr="000E7021" w:rsidRDefault="000E7021" w:rsidP="00E936C2">
      <w:pPr>
        <w:pStyle w:val="Heading2"/>
        <w:numPr>
          <w:ilvl w:val="1"/>
          <w:numId w:val="7"/>
        </w:numPr>
      </w:pPr>
      <w:r w:rsidRPr="000E7021">
        <w:t>Other International Officers (including the Parliamentari</w:t>
      </w:r>
      <w:r w:rsidRPr="000E7021">
        <w:softHyphen/>
        <w:t>an) - Silver with blue border and lettering. (1/24/19)</w:t>
      </w:r>
    </w:p>
    <w:p w14:paraId="3DBEB62D" w14:textId="77777777" w:rsidR="00F97DD0" w:rsidRPr="000E7021" w:rsidRDefault="000E7021" w:rsidP="00E936C2">
      <w:pPr>
        <w:pStyle w:val="Heading2"/>
        <w:numPr>
          <w:ilvl w:val="1"/>
          <w:numId w:val="7"/>
        </w:numPr>
      </w:pPr>
      <w:r w:rsidRPr="000E7021">
        <w:t>Region Presidents - Silver with red border and red lettering.</w:t>
      </w:r>
    </w:p>
    <w:p w14:paraId="585FC313" w14:textId="77777777" w:rsidR="00F97DD0" w:rsidRPr="000E7021" w:rsidRDefault="000E7021" w:rsidP="00E936C2">
      <w:pPr>
        <w:pStyle w:val="Heading2"/>
        <w:numPr>
          <w:ilvl w:val="1"/>
          <w:numId w:val="7"/>
        </w:numPr>
      </w:pPr>
      <w:r w:rsidRPr="000E7021">
        <w:t>Region Vice Presidents - Red with white border and let</w:t>
      </w:r>
      <w:r w:rsidRPr="000E7021">
        <w:softHyphen/>
        <w:t>tering. (1/24/19)</w:t>
      </w:r>
      <w:r w:rsidRPr="000E7021">
        <w:tab/>
      </w:r>
      <w:r w:rsidRPr="000E7021">
        <w:tab/>
      </w:r>
    </w:p>
    <w:p w14:paraId="6CCB8ADD" w14:textId="457361B6" w:rsidR="00F97DD0" w:rsidRPr="000E7021" w:rsidRDefault="000E7021" w:rsidP="00E936C2">
      <w:pPr>
        <w:pStyle w:val="Heading1"/>
        <w:numPr>
          <w:ilvl w:val="0"/>
          <w:numId w:val="7"/>
        </w:numPr>
      </w:pPr>
      <w:bookmarkStart w:id="69" w:name="__RefHeading___Toc11647_2610980158"/>
      <w:bookmarkStart w:id="70" w:name="_Toc191299021"/>
      <w:bookmarkEnd w:id="69"/>
      <w:r w:rsidRPr="000E7021">
        <w:t>16.6.</w:t>
      </w:r>
      <w:r w:rsidRPr="008A45C2">
        <w:t>13</w:t>
      </w:r>
      <w:r w:rsidR="00FA4691">
        <w:t xml:space="preserve">   </w:t>
      </w:r>
      <w:r w:rsidRPr="008A45C2">
        <w:t>Officers</w:t>
      </w:r>
      <w:r w:rsidRPr="000E7021">
        <w:t xml:space="preserve"> Flags</w:t>
      </w:r>
      <w:bookmarkEnd w:id="70"/>
      <w:r w:rsidRPr="000E7021">
        <w:t xml:space="preserve">  </w:t>
      </w:r>
      <w:r w:rsidRPr="000E7021">
        <w:tab/>
      </w:r>
    </w:p>
    <w:p w14:paraId="3C1BDC6F" w14:textId="1A6E031E" w:rsidR="00D70A02" w:rsidRPr="00D70A02" w:rsidRDefault="00D70A02" w:rsidP="00E936C2">
      <w:pPr>
        <w:pStyle w:val="Heading2"/>
        <w:numPr>
          <w:ilvl w:val="1"/>
          <w:numId w:val="7"/>
        </w:numPr>
      </w:pPr>
      <w:r>
        <w:t>International Officer, Executive Council Member, Parliamentarian, and Trustee flags will be passed on with the normal succession of office. The Club will purchase flags for current officers and any replacement flags and provide the initial “past office holder” flag when they complete their term. (5/23/24)</w:t>
      </w:r>
    </w:p>
    <w:p w14:paraId="77372D7C" w14:textId="3BA17540" w:rsidR="00F97DD0" w:rsidRPr="000E7021" w:rsidRDefault="000E7021" w:rsidP="00E936C2">
      <w:pPr>
        <w:pStyle w:val="Heading2"/>
        <w:numPr>
          <w:ilvl w:val="1"/>
          <w:numId w:val="7"/>
        </w:numPr>
      </w:pPr>
      <w:r w:rsidRPr="000E7021">
        <w:t xml:space="preserve">Each Past International President shall be presented a </w:t>
      </w:r>
      <w:r w:rsidRPr="00312729">
        <w:rPr>
          <w:bCs w:val="0"/>
        </w:rPr>
        <w:t xml:space="preserve">Past </w:t>
      </w:r>
      <w:r w:rsidRPr="000E7021">
        <w:t>President flag and appropriate Identification Badges at the close of the International Rally.  This expense is to be charged to the club's Operating Budget Account #535.</w:t>
      </w:r>
    </w:p>
    <w:p w14:paraId="1AD8EF3A" w14:textId="66D6D9AE" w:rsidR="00F97DD0" w:rsidRPr="000E7021" w:rsidRDefault="000E7021" w:rsidP="00E936C2">
      <w:pPr>
        <w:pStyle w:val="Heading2"/>
        <w:numPr>
          <w:ilvl w:val="1"/>
          <w:numId w:val="7"/>
        </w:numPr>
      </w:pPr>
      <w:r w:rsidRPr="000E7021">
        <w:t xml:space="preserve">Each retiring International Officer, Recording Secretary and </w:t>
      </w:r>
      <w:r w:rsidR="007E5CCD">
        <w:t>Finance Director</w:t>
      </w:r>
      <w:r w:rsidRPr="000E7021">
        <w:t xml:space="preserve"> shall be presented with the appropriate Past Interna</w:t>
      </w:r>
      <w:r w:rsidRPr="000E7021">
        <w:softHyphen/>
        <w:t>tional Officer Flag and Identification Badges at the close of the International Rally.  This expense is also to be charged to the General Fund.</w:t>
      </w:r>
      <w:r w:rsidR="00D977A4">
        <w:t xml:space="preserve"> </w:t>
      </w:r>
      <w:r w:rsidR="00D977A4" w:rsidRPr="001713FF">
        <w:rPr>
          <w:color w:val="000000" w:themeColor="text1"/>
        </w:rPr>
        <w:t>(</w:t>
      </w:r>
      <w:r w:rsidR="00D977A4">
        <w:rPr>
          <w:color w:val="000000" w:themeColor="text1"/>
        </w:rPr>
        <w:t>02/25/25</w:t>
      </w:r>
      <w:r w:rsidR="00D977A4" w:rsidRPr="001713FF">
        <w:rPr>
          <w:color w:val="000000" w:themeColor="text1"/>
        </w:rPr>
        <w:t>)</w:t>
      </w:r>
    </w:p>
    <w:p w14:paraId="7BA53B21" w14:textId="75741634" w:rsidR="00450C4D" w:rsidRPr="006F4941" w:rsidRDefault="000E7021" w:rsidP="00312729">
      <w:pPr>
        <w:pStyle w:val="Heading1"/>
        <w:numPr>
          <w:ilvl w:val="0"/>
          <w:numId w:val="0"/>
        </w:numPr>
        <w:ind w:left="720" w:hanging="720"/>
      </w:pPr>
      <w:bookmarkStart w:id="71" w:name="__RefHeading___Toc11649_2610980158"/>
      <w:bookmarkStart w:id="72" w:name="_Toc191299022"/>
      <w:bookmarkEnd w:id="71"/>
      <w:r w:rsidRPr="006F4941">
        <w:t>18.1.1</w:t>
      </w:r>
      <w:r w:rsidR="008A45C2">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2"/>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E936C2">
      <w:pPr>
        <w:pStyle w:val="Heading2"/>
        <w:numPr>
          <w:ilvl w:val="1"/>
          <w:numId w:val="9"/>
        </w:numPr>
      </w:pPr>
      <w:r>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Proposed amendment(s) will be sent to the Constitution and Bylaws (CBL) Chair for review.</w:t>
      </w:r>
      <w:r w:rsidR="00C854DB">
        <w:rPr>
          <w:rFonts w:cs="Times New Roman"/>
          <w:color w:val="000000" w:themeColor="text1"/>
          <w:szCs w:val="24"/>
        </w:rPr>
        <w:t xml:space="preserve"> The only exception would be by a special resolution of the IBT. </w:t>
      </w:r>
    </w:p>
    <w:p w14:paraId="561CDF74" w14:textId="76B6CB46" w:rsidR="00D97FDF" w:rsidRPr="00A83A3B" w:rsidRDefault="008A3139" w:rsidP="00E936C2">
      <w:pPr>
        <w:pStyle w:val="Heading2"/>
        <w:numPr>
          <w:ilvl w:val="1"/>
          <w:numId w:val="7"/>
        </w:numPr>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E936C2">
      <w:pPr>
        <w:pStyle w:val="Heading2"/>
        <w:numPr>
          <w:ilvl w:val="1"/>
          <w:numId w:val="7"/>
        </w:numPr>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E936C2">
      <w:pPr>
        <w:pStyle w:val="Heading2"/>
        <w:numPr>
          <w:ilvl w:val="1"/>
          <w:numId w:val="7"/>
        </w:numPr>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E936C2">
      <w:pPr>
        <w:pStyle w:val="Heading2"/>
        <w:numPr>
          <w:ilvl w:val="1"/>
          <w:numId w:val="7"/>
        </w:numPr>
        <w:rPr>
          <w:szCs w:val="21"/>
        </w:rPr>
      </w:pPr>
      <w:r>
        <w:rPr>
          <w:u w:color="FF0000"/>
        </w:rPr>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E936C2">
      <w:pPr>
        <w:pStyle w:val="Heading2"/>
        <w:numPr>
          <w:ilvl w:val="1"/>
          <w:numId w:val="7"/>
        </w:numPr>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E936C2">
      <w:pPr>
        <w:pStyle w:val="Heading2"/>
        <w:numPr>
          <w:ilvl w:val="1"/>
          <w:numId w:val="7"/>
        </w:numPr>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E936C2">
      <w:pPr>
        <w:pStyle w:val="Heading2"/>
        <w:numPr>
          <w:ilvl w:val="1"/>
          <w:numId w:val="7"/>
        </w:numPr>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E936C2">
      <w:pPr>
        <w:pStyle w:val="Heading2"/>
        <w:numPr>
          <w:ilvl w:val="1"/>
          <w:numId w:val="7"/>
        </w:numPr>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E936C2">
      <w:pPr>
        <w:pStyle w:val="Heading2"/>
        <w:numPr>
          <w:ilvl w:val="1"/>
          <w:numId w:val="7"/>
        </w:numPr>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295CC639" w:rsidR="00D54695" w:rsidRDefault="00D54695" w:rsidP="00E936C2">
      <w:pPr>
        <w:pStyle w:val="Heading1"/>
        <w:numPr>
          <w:ilvl w:val="0"/>
          <w:numId w:val="7"/>
        </w:numPr>
      </w:pPr>
      <w:bookmarkStart w:id="73" w:name="_Toc191299023"/>
      <w:r>
        <w:t xml:space="preserve">19.1 </w:t>
      </w:r>
      <w:r w:rsidR="00312729">
        <w:t xml:space="preserve"> </w:t>
      </w:r>
      <w:r w:rsidR="00B3149B">
        <w:t xml:space="preserve"> </w:t>
      </w:r>
      <w:r>
        <w:t>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E936C2">
      <w:pPr>
        <w:pStyle w:val="Heading2"/>
        <w:numPr>
          <w:ilvl w:val="1"/>
          <w:numId w:val="8"/>
        </w:numPr>
      </w:pPr>
      <w:r>
        <w:t>Contracted services would include any staff time or physical materials being paid for by the Foundation.</w:t>
      </w:r>
    </w:p>
    <w:p w14:paraId="3486F985" w14:textId="75F7FE23" w:rsidR="00620433" w:rsidRPr="00620433" w:rsidRDefault="00620433" w:rsidP="00E936C2">
      <w:pPr>
        <w:pStyle w:val="Heading2"/>
        <w:numPr>
          <w:ilvl w:val="1"/>
          <w:numId w:val="8"/>
        </w:numPr>
      </w:pPr>
      <w:r>
        <w:t xml:space="preserve">Direct Member Benefits would include access to the member </w:t>
      </w:r>
      <w:r w:rsidR="006E4DE7">
        <w:t>database</w:t>
      </w:r>
      <w:r>
        <w:t xml:space="preserve"> for communications arranged by, paid for, and managed by the Foundation.</w:t>
      </w:r>
    </w:p>
    <w:p w14:paraId="0D637644" w14:textId="77777777" w:rsidR="00823C56" w:rsidRPr="00823C56" w:rsidRDefault="00823C56" w:rsidP="00823C56">
      <w:pPr>
        <w:pStyle w:val="NoSpacing"/>
      </w:pPr>
    </w:p>
    <w:sectPr w:rsidR="00823C56" w:rsidRPr="00823C56" w:rsidSect="00C55E44">
      <w:headerReference w:type="default" r:id="rId15"/>
      <w:footerReference w:type="default" r:id="rId16"/>
      <w:pgSz w:w="12240" w:h="15840"/>
      <w:pgMar w:top="1532" w:right="1138" w:bottom="1350" w:left="1170" w:header="734" w:footer="71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C8115" w14:textId="77777777" w:rsidR="00F9585A" w:rsidRDefault="00F9585A">
      <w:r>
        <w:separator/>
      </w:r>
    </w:p>
  </w:endnote>
  <w:endnote w:type="continuationSeparator" w:id="0">
    <w:p w14:paraId="44857A0B" w14:textId="77777777" w:rsidR="00F9585A" w:rsidRDefault="00F9585A">
      <w:r>
        <w:continuationSeparator/>
      </w:r>
    </w:p>
  </w:endnote>
  <w:endnote w:type="continuationNotice" w:id="1">
    <w:p w14:paraId="720D68B9" w14:textId="77777777" w:rsidR="00F9585A" w:rsidRDefault="00F958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rsidP="008A7CB0">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A2C0" w14:textId="77777777" w:rsidR="00F9585A" w:rsidRDefault="00F9585A">
      <w:r>
        <w:separator/>
      </w:r>
    </w:p>
  </w:footnote>
  <w:footnote w:type="continuationSeparator" w:id="0">
    <w:p w14:paraId="4F2C34B8" w14:textId="77777777" w:rsidR="00F9585A" w:rsidRDefault="00F9585A">
      <w:r>
        <w:continuationSeparator/>
      </w:r>
    </w:p>
  </w:footnote>
  <w:footnote w:type="continuationNotice" w:id="1">
    <w:p w14:paraId="10A69EDF" w14:textId="77777777" w:rsidR="00F9585A" w:rsidRDefault="00F958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D1360" w14:textId="28CE002B" w:rsidR="0044376B" w:rsidRDefault="00EC61A1" w:rsidP="00C55E44">
    <w:pPr>
      <w:pStyle w:val="Header"/>
      <w:spacing w:line="276" w:lineRule="auto"/>
      <w:rPr>
        <w:rFonts w:cs="Times New Roman"/>
        <w:b/>
        <w:bCs/>
        <w:u w:val="single"/>
      </w:rPr>
    </w:pPr>
    <w:r w:rsidRPr="004443D3">
      <w:rPr>
        <w:rFonts w:cs="Times New Roman"/>
        <w:b/>
        <w:bCs/>
        <w:color w:val="1F3864" w:themeColor="accent1" w:themeShade="80"/>
      </w:rPr>
      <w:t>WBCCI BLUE BOOK</w:t>
    </w:r>
    <w:r>
      <w:tab/>
    </w:r>
    <w:r w:rsidR="00165F64">
      <w:t xml:space="preserve">                          </w:t>
    </w:r>
    <w:r w:rsidR="0044376B">
      <w:t xml:space="preserve"> </w:t>
    </w:r>
    <w:r w:rsidR="0020191B">
      <w:t xml:space="preserve"> </w:t>
    </w:r>
    <w:r w:rsidR="00165F64">
      <w:t xml:space="preserve"> </w:t>
    </w:r>
    <w:r w:rsidR="0020191B">
      <w:t xml:space="preserve">   </w:t>
    </w:r>
    <w:r w:rsidR="00165F64">
      <w:t xml:space="preserve">  </w:t>
    </w:r>
    <w:r w:rsidRPr="004443D3">
      <w:rPr>
        <w:rFonts w:cs="Times New Roman"/>
        <w:b/>
        <w:bCs/>
        <w:color w:val="1F3864" w:themeColor="accent1" w:themeShade="80"/>
        <w:sz w:val="32"/>
        <w:szCs w:val="32"/>
      </w:rPr>
      <w:t>POLICY</w:t>
    </w:r>
    <w:r w:rsidR="00165F64">
      <w:t xml:space="preserve">                           </w:t>
    </w:r>
    <w:r w:rsidR="0020191B">
      <w:t xml:space="preserve">   </w:t>
    </w:r>
    <w:r w:rsidR="00165F64">
      <w:t xml:space="preserve"> </w:t>
    </w:r>
    <w:r w:rsidR="0020191B">
      <w:t xml:space="preserve"> </w:t>
    </w:r>
    <w:r w:rsidR="0044376B">
      <w:t xml:space="preserve"> </w:t>
    </w:r>
    <w:r w:rsidR="00165F64">
      <w:t xml:space="preserve">  </w:t>
    </w:r>
    <w:r w:rsidRPr="004443D3">
      <w:rPr>
        <w:rFonts w:cs="Times New Roman"/>
        <w:b/>
        <w:bCs/>
        <w:color w:val="1F3864" w:themeColor="accent1" w:themeShade="80"/>
      </w:rPr>
      <w:t xml:space="preserve">ISSUED </w:t>
    </w:r>
    <w:r w:rsidR="0020191B">
      <w:rPr>
        <w:rFonts w:cs="Times New Roman"/>
        <w:b/>
        <w:bCs/>
        <w:color w:val="1F3864" w:themeColor="accent1" w:themeShade="80"/>
      </w:rPr>
      <w:t>02/25/2025</w:t>
    </w:r>
    <w:r>
      <w:rPr>
        <w:rFonts w:cs="Times New Roman"/>
        <w:b/>
        <w:bCs/>
        <w:u w:val="single"/>
      </w:rPr>
      <w:tab/>
    </w:r>
    <w:r>
      <w:rPr>
        <w:rFonts w:cs="Times New Roman"/>
        <w:b/>
        <w:bCs/>
        <w:u w:val="single"/>
      </w:rPr>
      <w:tab/>
    </w:r>
  </w:p>
  <w:p w14:paraId="53E53036" w14:textId="77777777" w:rsidR="00C55E44" w:rsidRPr="006770F3" w:rsidRDefault="00C55E44" w:rsidP="00C55E44">
    <w:pPr>
      <w:pStyle w:val="Header"/>
      <w:rPr>
        <w:rFonts w:cs="Times New Roman"/>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4"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5" w15:restartNumberingAfterBreak="0">
    <w:nsid w:val="431D011F"/>
    <w:multiLevelType w:val="multilevel"/>
    <w:tmpl w:val="3642CB9C"/>
    <w:numStyleLink w:val="BlueBook"/>
  </w:abstractNum>
  <w:abstractNum w:abstractNumId="6" w15:restartNumberingAfterBreak="0">
    <w:nsid w:val="54FC7D86"/>
    <w:multiLevelType w:val="multilevel"/>
    <w:tmpl w:val="3642CB9C"/>
    <w:numStyleLink w:val="BlueBook"/>
  </w:abstractNum>
  <w:num w:numId="1" w16cid:durableId="280189752">
    <w:abstractNumId w:val="3"/>
  </w:num>
  <w:num w:numId="2" w16cid:durableId="79914300">
    <w:abstractNumId w:val="0"/>
  </w:num>
  <w:num w:numId="3" w16cid:durableId="200292369">
    <w:abstractNumId w:val="2"/>
  </w:num>
  <w:num w:numId="4" w16cid:durableId="1718354967">
    <w:abstractNumId w:val="1"/>
  </w:num>
  <w:num w:numId="5" w16cid:durableId="970943365">
    <w:abstractNumId w:val="4"/>
  </w:num>
  <w:num w:numId="6" w16cid:durableId="1481799928">
    <w:abstractNumId w:val="6"/>
    <w:lvlOverride w:ilvl="0">
      <w:lvl w:ilvl="0">
        <w:start w:val="1"/>
        <w:numFmt w:val="none"/>
        <w:pStyle w:val="Heading1"/>
        <w:lvlText w:val=""/>
        <w:lvlJc w:val="left"/>
        <w:pPr>
          <w:tabs>
            <w:tab w:val="num" w:pos="720"/>
          </w:tabs>
          <w:ind w:left="0" w:firstLine="0"/>
        </w:pPr>
        <w:rPr>
          <w:rFonts w:ascii="Times New Roman" w:hAnsi="Times New Roman" w:hint="default"/>
          <w:sz w:val="24"/>
        </w:rPr>
      </w:lvl>
    </w:lvlOverride>
    <w:lvlOverride w:ilvl="1">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Override>
    <w:lvlOverride w:ilvl="2">
      <w:lvl w:ilvl="2">
        <w:start w:val="1"/>
        <w:numFmt w:val="decimal"/>
        <w:pStyle w:val="Heading3"/>
        <w:lvlText w:val="%3."/>
        <w:lvlJc w:val="left"/>
        <w:pPr>
          <w:tabs>
            <w:tab w:val="num" w:pos="1980"/>
          </w:tabs>
          <w:ind w:left="1980" w:hanging="720"/>
        </w:pPr>
        <w:rPr>
          <w:rFonts w:ascii="Times New Roman" w:hAnsi="Times New Roman" w:hint="default"/>
          <w:strike w:val="0"/>
          <w:color w:val="auto"/>
          <w:sz w:val="24"/>
        </w:rPr>
      </w:lvl>
    </w:lvlOverride>
    <w:lvlOverride w:ilvl="3">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Override>
    <w:lvlOverride w:ilvl="4">
      <w:lvl w:ilvl="4">
        <w:start w:val="1"/>
        <w:numFmt w:val="lowerRoman"/>
        <w:pStyle w:val="Heading5"/>
        <w:lvlText w:val="%5."/>
        <w:lvlJc w:val="left"/>
        <w:pPr>
          <w:tabs>
            <w:tab w:val="num" w:pos="3240"/>
          </w:tabs>
          <w:ind w:left="3240" w:hanging="540"/>
        </w:pPr>
        <w:rPr>
          <w:rFonts w:hint="default"/>
        </w:rPr>
      </w:lvl>
    </w:lvlOverride>
    <w:lvlOverride w:ilvl="5">
      <w:lvl w:ilvl="5">
        <w:start w:val="1"/>
        <w:numFmt w:val="lowerLetter"/>
        <w:pStyle w:val="Heading6"/>
        <w:lvlText w:val="(%6)"/>
        <w:lvlJc w:val="left"/>
        <w:pPr>
          <w:tabs>
            <w:tab w:val="num" w:pos="3600"/>
          </w:tabs>
          <w:ind w:left="3600" w:hanging="360"/>
        </w:pPr>
        <w:rPr>
          <w:rFonts w:ascii="Times New Roman" w:hAnsi="Times New Roman" w:hint="default"/>
          <w:sz w:val="24"/>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7" w16cid:durableId="1805728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845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059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699965">
    <w:abstractNumId w:val="6"/>
    <w:lvlOverride w:ilvl="0">
      <w:startOverride w:val="1"/>
      <w:lvl w:ilvl="0">
        <w:start w:val="1"/>
        <w:numFmt w:val="none"/>
        <w:pStyle w:val="Heading1"/>
        <w:lvlText w:val=""/>
        <w:lvlJc w:val="left"/>
        <w:pPr>
          <w:tabs>
            <w:tab w:val="num" w:pos="720"/>
          </w:tabs>
          <w:ind w:left="0" w:firstLine="0"/>
        </w:pPr>
        <w:rPr>
          <w:rFonts w:ascii="Times New Roman" w:hAnsi="Times New Roman" w:hint="default"/>
          <w:sz w:val="24"/>
        </w:rPr>
      </w:lvl>
    </w:lvlOverride>
    <w:lvlOverride w:ilvl="1">
      <w:startOverride w:val="1"/>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Override>
    <w:lvlOverride w:ilvl="2">
      <w:startOverride w:val="1"/>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Override>
    <w:lvlOverride w:ilvl="3">
      <w:startOverride w:val="1"/>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Override>
    <w:lvlOverride w:ilvl="4">
      <w:startOverride w:val="1"/>
      <w:lvl w:ilvl="4">
        <w:start w:val="1"/>
        <w:numFmt w:val="lowerRoman"/>
        <w:pStyle w:val="Heading5"/>
        <w:lvlText w:val="%5."/>
        <w:lvlJc w:val="left"/>
        <w:pPr>
          <w:tabs>
            <w:tab w:val="num" w:pos="3240"/>
          </w:tabs>
          <w:ind w:left="3240" w:hanging="540"/>
        </w:pPr>
        <w:rPr>
          <w:rFonts w:hint="default"/>
        </w:rPr>
      </w:lvl>
    </w:lvlOverride>
    <w:lvlOverride w:ilvl="5">
      <w:startOverride w:val="1"/>
      <w:lvl w:ilvl="5">
        <w:start w:val="1"/>
        <w:numFmt w:val="lowerLetter"/>
        <w:pStyle w:val="Heading6"/>
        <w:lvlText w:val="(%6)"/>
        <w:lvlJc w:val="left"/>
        <w:pPr>
          <w:tabs>
            <w:tab w:val="num" w:pos="3600"/>
          </w:tabs>
          <w:ind w:left="3600" w:hanging="360"/>
        </w:pPr>
        <w:rPr>
          <w:rFonts w:ascii="Times New Roman" w:hAnsi="Times New Roman" w:hint="default"/>
          <w:sz w:val="24"/>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0083F"/>
    <w:rsid w:val="00005B24"/>
    <w:rsid w:val="000108C5"/>
    <w:rsid w:val="00017DB3"/>
    <w:rsid w:val="000201E9"/>
    <w:rsid w:val="00023E40"/>
    <w:rsid w:val="0002490F"/>
    <w:rsid w:val="000270D7"/>
    <w:rsid w:val="000271AD"/>
    <w:rsid w:val="000363A8"/>
    <w:rsid w:val="000368D3"/>
    <w:rsid w:val="00051BF9"/>
    <w:rsid w:val="00057B43"/>
    <w:rsid w:val="0006566E"/>
    <w:rsid w:val="00066FFF"/>
    <w:rsid w:val="0007084C"/>
    <w:rsid w:val="00075C7D"/>
    <w:rsid w:val="0007787B"/>
    <w:rsid w:val="00092B07"/>
    <w:rsid w:val="00093F99"/>
    <w:rsid w:val="000941E9"/>
    <w:rsid w:val="0009639F"/>
    <w:rsid w:val="000A3E19"/>
    <w:rsid w:val="000A46FC"/>
    <w:rsid w:val="000A5293"/>
    <w:rsid w:val="000A7077"/>
    <w:rsid w:val="000A7A6A"/>
    <w:rsid w:val="000B02D8"/>
    <w:rsid w:val="000B0960"/>
    <w:rsid w:val="000B3C15"/>
    <w:rsid w:val="000C3C13"/>
    <w:rsid w:val="000C5CB1"/>
    <w:rsid w:val="000C6795"/>
    <w:rsid w:val="000C67FA"/>
    <w:rsid w:val="000D3112"/>
    <w:rsid w:val="000D40DE"/>
    <w:rsid w:val="000D76C1"/>
    <w:rsid w:val="000E5935"/>
    <w:rsid w:val="000E6269"/>
    <w:rsid w:val="000E7021"/>
    <w:rsid w:val="000E7AE6"/>
    <w:rsid w:val="000F4D95"/>
    <w:rsid w:val="000F6A6E"/>
    <w:rsid w:val="00102107"/>
    <w:rsid w:val="00102B1A"/>
    <w:rsid w:val="001051E2"/>
    <w:rsid w:val="0010539F"/>
    <w:rsid w:val="00107F46"/>
    <w:rsid w:val="0011121B"/>
    <w:rsid w:val="00112A99"/>
    <w:rsid w:val="0011500B"/>
    <w:rsid w:val="00115CBD"/>
    <w:rsid w:val="00123558"/>
    <w:rsid w:val="001236FE"/>
    <w:rsid w:val="00126692"/>
    <w:rsid w:val="00127764"/>
    <w:rsid w:val="00130488"/>
    <w:rsid w:val="00132E01"/>
    <w:rsid w:val="00135B3F"/>
    <w:rsid w:val="00137241"/>
    <w:rsid w:val="00146949"/>
    <w:rsid w:val="00147DFB"/>
    <w:rsid w:val="001571EE"/>
    <w:rsid w:val="00165F64"/>
    <w:rsid w:val="00171FD3"/>
    <w:rsid w:val="00174CEF"/>
    <w:rsid w:val="001760EE"/>
    <w:rsid w:val="00177783"/>
    <w:rsid w:val="0018008F"/>
    <w:rsid w:val="00180197"/>
    <w:rsid w:val="001827C7"/>
    <w:rsid w:val="00182E79"/>
    <w:rsid w:val="0019248D"/>
    <w:rsid w:val="001931B8"/>
    <w:rsid w:val="00194D67"/>
    <w:rsid w:val="00196EAD"/>
    <w:rsid w:val="00197C02"/>
    <w:rsid w:val="001A27E3"/>
    <w:rsid w:val="001B03EB"/>
    <w:rsid w:val="001B3C0B"/>
    <w:rsid w:val="001C2683"/>
    <w:rsid w:val="001C3721"/>
    <w:rsid w:val="001C7154"/>
    <w:rsid w:val="001D40D9"/>
    <w:rsid w:val="001D48F6"/>
    <w:rsid w:val="001D5722"/>
    <w:rsid w:val="001D5FD6"/>
    <w:rsid w:val="001E2D69"/>
    <w:rsid w:val="001E333E"/>
    <w:rsid w:val="001E4319"/>
    <w:rsid w:val="001E6309"/>
    <w:rsid w:val="001F0192"/>
    <w:rsid w:val="001F1B1F"/>
    <w:rsid w:val="001F425C"/>
    <w:rsid w:val="001F6D2C"/>
    <w:rsid w:val="001F7153"/>
    <w:rsid w:val="00201841"/>
    <w:rsid w:val="0020191B"/>
    <w:rsid w:val="00204769"/>
    <w:rsid w:val="00207C62"/>
    <w:rsid w:val="00210E31"/>
    <w:rsid w:val="00212799"/>
    <w:rsid w:val="00213765"/>
    <w:rsid w:val="00214431"/>
    <w:rsid w:val="0022111C"/>
    <w:rsid w:val="002222BC"/>
    <w:rsid w:val="00222B39"/>
    <w:rsid w:val="0023157C"/>
    <w:rsid w:val="00232B47"/>
    <w:rsid w:val="002357F0"/>
    <w:rsid w:val="00241A1D"/>
    <w:rsid w:val="00245E2D"/>
    <w:rsid w:val="002500A1"/>
    <w:rsid w:val="00253290"/>
    <w:rsid w:val="0025479D"/>
    <w:rsid w:val="00254867"/>
    <w:rsid w:val="002553BE"/>
    <w:rsid w:val="00257150"/>
    <w:rsid w:val="00261F46"/>
    <w:rsid w:val="00262780"/>
    <w:rsid w:val="0026349C"/>
    <w:rsid w:val="002706F0"/>
    <w:rsid w:val="00270CAF"/>
    <w:rsid w:val="002724C0"/>
    <w:rsid w:val="00274260"/>
    <w:rsid w:val="00275DE8"/>
    <w:rsid w:val="002776AD"/>
    <w:rsid w:val="002801F4"/>
    <w:rsid w:val="002814BA"/>
    <w:rsid w:val="0028531C"/>
    <w:rsid w:val="00297F08"/>
    <w:rsid w:val="00297FAB"/>
    <w:rsid w:val="002A1603"/>
    <w:rsid w:val="002B1996"/>
    <w:rsid w:val="002B5E28"/>
    <w:rsid w:val="002C4107"/>
    <w:rsid w:val="002C59C0"/>
    <w:rsid w:val="002D0AF9"/>
    <w:rsid w:val="002D109E"/>
    <w:rsid w:val="002D3A58"/>
    <w:rsid w:val="002D4890"/>
    <w:rsid w:val="002D4891"/>
    <w:rsid w:val="002D6023"/>
    <w:rsid w:val="002D6679"/>
    <w:rsid w:val="002D77A4"/>
    <w:rsid w:val="002E2D70"/>
    <w:rsid w:val="002E2FC0"/>
    <w:rsid w:val="002F13D4"/>
    <w:rsid w:val="002F34DD"/>
    <w:rsid w:val="002F3D46"/>
    <w:rsid w:val="002F6267"/>
    <w:rsid w:val="002F7E52"/>
    <w:rsid w:val="00306B91"/>
    <w:rsid w:val="00307030"/>
    <w:rsid w:val="00310452"/>
    <w:rsid w:val="00312729"/>
    <w:rsid w:val="00313C4A"/>
    <w:rsid w:val="003157E2"/>
    <w:rsid w:val="003171CD"/>
    <w:rsid w:val="003177BC"/>
    <w:rsid w:val="003208EF"/>
    <w:rsid w:val="00322073"/>
    <w:rsid w:val="00324701"/>
    <w:rsid w:val="00327B16"/>
    <w:rsid w:val="00330F31"/>
    <w:rsid w:val="00332C56"/>
    <w:rsid w:val="0033467C"/>
    <w:rsid w:val="00341DE3"/>
    <w:rsid w:val="00342C46"/>
    <w:rsid w:val="00344D08"/>
    <w:rsid w:val="00355F3D"/>
    <w:rsid w:val="00356543"/>
    <w:rsid w:val="0035677D"/>
    <w:rsid w:val="00360528"/>
    <w:rsid w:val="00361BC4"/>
    <w:rsid w:val="00362338"/>
    <w:rsid w:val="00370B79"/>
    <w:rsid w:val="00373BE1"/>
    <w:rsid w:val="0037779D"/>
    <w:rsid w:val="00381019"/>
    <w:rsid w:val="00381266"/>
    <w:rsid w:val="00382691"/>
    <w:rsid w:val="00382B31"/>
    <w:rsid w:val="00383DA1"/>
    <w:rsid w:val="00383E00"/>
    <w:rsid w:val="003840EF"/>
    <w:rsid w:val="00385021"/>
    <w:rsid w:val="0038534D"/>
    <w:rsid w:val="00385448"/>
    <w:rsid w:val="00391EF2"/>
    <w:rsid w:val="00395A31"/>
    <w:rsid w:val="00397097"/>
    <w:rsid w:val="003970F9"/>
    <w:rsid w:val="003A38A0"/>
    <w:rsid w:val="003A671B"/>
    <w:rsid w:val="003B1CD9"/>
    <w:rsid w:val="003B68BE"/>
    <w:rsid w:val="003C6205"/>
    <w:rsid w:val="003D1B74"/>
    <w:rsid w:val="003D5BAB"/>
    <w:rsid w:val="003E043F"/>
    <w:rsid w:val="003E070F"/>
    <w:rsid w:val="003E3617"/>
    <w:rsid w:val="003E3B52"/>
    <w:rsid w:val="003E431C"/>
    <w:rsid w:val="003F2EC2"/>
    <w:rsid w:val="003F2FF9"/>
    <w:rsid w:val="003F6792"/>
    <w:rsid w:val="003F6B0F"/>
    <w:rsid w:val="003F76AC"/>
    <w:rsid w:val="003F78AF"/>
    <w:rsid w:val="003F79A7"/>
    <w:rsid w:val="003F7AE9"/>
    <w:rsid w:val="00400E89"/>
    <w:rsid w:val="0040395A"/>
    <w:rsid w:val="00404595"/>
    <w:rsid w:val="00407B00"/>
    <w:rsid w:val="00410A53"/>
    <w:rsid w:val="004140DB"/>
    <w:rsid w:val="004148E9"/>
    <w:rsid w:val="00416112"/>
    <w:rsid w:val="00422164"/>
    <w:rsid w:val="0042277D"/>
    <w:rsid w:val="004315E7"/>
    <w:rsid w:val="00432810"/>
    <w:rsid w:val="004353F4"/>
    <w:rsid w:val="00436C64"/>
    <w:rsid w:val="004400A9"/>
    <w:rsid w:val="00441923"/>
    <w:rsid w:val="00442C49"/>
    <w:rsid w:val="0044376B"/>
    <w:rsid w:val="004440FD"/>
    <w:rsid w:val="004443D3"/>
    <w:rsid w:val="0044785D"/>
    <w:rsid w:val="00450C4D"/>
    <w:rsid w:val="00450E90"/>
    <w:rsid w:val="00450EE6"/>
    <w:rsid w:val="00464B1B"/>
    <w:rsid w:val="00471983"/>
    <w:rsid w:val="00472B97"/>
    <w:rsid w:val="00473934"/>
    <w:rsid w:val="00475FEE"/>
    <w:rsid w:val="00484361"/>
    <w:rsid w:val="00485526"/>
    <w:rsid w:val="00491E04"/>
    <w:rsid w:val="00496E95"/>
    <w:rsid w:val="00497158"/>
    <w:rsid w:val="004A0C50"/>
    <w:rsid w:val="004A5031"/>
    <w:rsid w:val="004A576F"/>
    <w:rsid w:val="004A75D2"/>
    <w:rsid w:val="004B09BB"/>
    <w:rsid w:val="004B3DC4"/>
    <w:rsid w:val="004B4AE3"/>
    <w:rsid w:val="004B51C7"/>
    <w:rsid w:val="004B5CE1"/>
    <w:rsid w:val="004B71E6"/>
    <w:rsid w:val="004B76E0"/>
    <w:rsid w:val="004C3A86"/>
    <w:rsid w:val="004C3B85"/>
    <w:rsid w:val="004D44F0"/>
    <w:rsid w:val="004D47A0"/>
    <w:rsid w:val="004D4FB4"/>
    <w:rsid w:val="004D6BAA"/>
    <w:rsid w:val="004E04FD"/>
    <w:rsid w:val="004E3410"/>
    <w:rsid w:val="004E48EC"/>
    <w:rsid w:val="004E5F53"/>
    <w:rsid w:val="004F1402"/>
    <w:rsid w:val="004F53B6"/>
    <w:rsid w:val="004F7492"/>
    <w:rsid w:val="00500043"/>
    <w:rsid w:val="0050016F"/>
    <w:rsid w:val="00500BDD"/>
    <w:rsid w:val="00501891"/>
    <w:rsid w:val="0050475B"/>
    <w:rsid w:val="00504A63"/>
    <w:rsid w:val="00510EC3"/>
    <w:rsid w:val="00514BD9"/>
    <w:rsid w:val="0052023F"/>
    <w:rsid w:val="00531113"/>
    <w:rsid w:val="0053118B"/>
    <w:rsid w:val="0053520E"/>
    <w:rsid w:val="00535B91"/>
    <w:rsid w:val="005376ED"/>
    <w:rsid w:val="0054722B"/>
    <w:rsid w:val="0055344B"/>
    <w:rsid w:val="00554AEC"/>
    <w:rsid w:val="005604ED"/>
    <w:rsid w:val="00560755"/>
    <w:rsid w:val="00572C7D"/>
    <w:rsid w:val="0057306E"/>
    <w:rsid w:val="00573C7C"/>
    <w:rsid w:val="00574120"/>
    <w:rsid w:val="005756EE"/>
    <w:rsid w:val="0057629C"/>
    <w:rsid w:val="005763B3"/>
    <w:rsid w:val="005801F2"/>
    <w:rsid w:val="005811CC"/>
    <w:rsid w:val="00583B57"/>
    <w:rsid w:val="00586B5D"/>
    <w:rsid w:val="00593E02"/>
    <w:rsid w:val="00597EC4"/>
    <w:rsid w:val="005A1B1D"/>
    <w:rsid w:val="005A3AB0"/>
    <w:rsid w:val="005A3DE4"/>
    <w:rsid w:val="005A54D6"/>
    <w:rsid w:val="005B1C62"/>
    <w:rsid w:val="005B2E38"/>
    <w:rsid w:val="005B3CB4"/>
    <w:rsid w:val="005B496C"/>
    <w:rsid w:val="005B49BC"/>
    <w:rsid w:val="005B4D3E"/>
    <w:rsid w:val="005B5438"/>
    <w:rsid w:val="005B77EB"/>
    <w:rsid w:val="005C11CC"/>
    <w:rsid w:val="005C3418"/>
    <w:rsid w:val="005D2541"/>
    <w:rsid w:val="005D4444"/>
    <w:rsid w:val="005D4784"/>
    <w:rsid w:val="005D5555"/>
    <w:rsid w:val="005D76D2"/>
    <w:rsid w:val="005E0442"/>
    <w:rsid w:val="005E24E2"/>
    <w:rsid w:val="005E3698"/>
    <w:rsid w:val="005E6B37"/>
    <w:rsid w:val="005F0DD1"/>
    <w:rsid w:val="005F1318"/>
    <w:rsid w:val="005F1FE0"/>
    <w:rsid w:val="005F7F56"/>
    <w:rsid w:val="00601CF1"/>
    <w:rsid w:val="00603204"/>
    <w:rsid w:val="0060482D"/>
    <w:rsid w:val="00605D65"/>
    <w:rsid w:val="006107DB"/>
    <w:rsid w:val="00610A4E"/>
    <w:rsid w:val="00610B99"/>
    <w:rsid w:val="00615ACF"/>
    <w:rsid w:val="00620433"/>
    <w:rsid w:val="00620602"/>
    <w:rsid w:val="00621002"/>
    <w:rsid w:val="00623200"/>
    <w:rsid w:val="00631A1A"/>
    <w:rsid w:val="00632C2A"/>
    <w:rsid w:val="006363C1"/>
    <w:rsid w:val="00636EBD"/>
    <w:rsid w:val="00637A61"/>
    <w:rsid w:val="00645C70"/>
    <w:rsid w:val="00654B05"/>
    <w:rsid w:val="00655EA1"/>
    <w:rsid w:val="00662AFC"/>
    <w:rsid w:val="00664019"/>
    <w:rsid w:val="00665655"/>
    <w:rsid w:val="00673699"/>
    <w:rsid w:val="006770F3"/>
    <w:rsid w:val="006777C3"/>
    <w:rsid w:val="00683F7D"/>
    <w:rsid w:val="00684A4E"/>
    <w:rsid w:val="006A0DF1"/>
    <w:rsid w:val="006A1798"/>
    <w:rsid w:val="006A1F4E"/>
    <w:rsid w:val="006A752A"/>
    <w:rsid w:val="006B5C71"/>
    <w:rsid w:val="006B61FB"/>
    <w:rsid w:val="006B7ACC"/>
    <w:rsid w:val="006C3CDA"/>
    <w:rsid w:val="006C502D"/>
    <w:rsid w:val="006C6812"/>
    <w:rsid w:val="006C691A"/>
    <w:rsid w:val="006D2D73"/>
    <w:rsid w:val="006D4F9A"/>
    <w:rsid w:val="006E1718"/>
    <w:rsid w:val="006E1A0F"/>
    <w:rsid w:val="006E2658"/>
    <w:rsid w:val="006E4DE7"/>
    <w:rsid w:val="006E7515"/>
    <w:rsid w:val="006F0DFA"/>
    <w:rsid w:val="006F148F"/>
    <w:rsid w:val="006F4941"/>
    <w:rsid w:val="00701943"/>
    <w:rsid w:val="007052C0"/>
    <w:rsid w:val="007059FD"/>
    <w:rsid w:val="007069EC"/>
    <w:rsid w:val="007078E1"/>
    <w:rsid w:val="007078FC"/>
    <w:rsid w:val="007109A1"/>
    <w:rsid w:val="00712E5E"/>
    <w:rsid w:val="00714408"/>
    <w:rsid w:val="007144C3"/>
    <w:rsid w:val="00720D6D"/>
    <w:rsid w:val="0072191E"/>
    <w:rsid w:val="00722A4A"/>
    <w:rsid w:val="007239EF"/>
    <w:rsid w:val="00724745"/>
    <w:rsid w:val="007374BD"/>
    <w:rsid w:val="007438CF"/>
    <w:rsid w:val="007453B8"/>
    <w:rsid w:val="0075029F"/>
    <w:rsid w:val="00750A51"/>
    <w:rsid w:val="00751E8A"/>
    <w:rsid w:val="0075211D"/>
    <w:rsid w:val="0075299F"/>
    <w:rsid w:val="00753C7A"/>
    <w:rsid w:val="007564F1"/>
    <w:rsid w:val="00763687"/>
    <w:rsid w:val="00763D65"/>
    <w:rsid w:val="00763E40"/>
    <w:rsid w:val="00767C71"/>
    <w:rsid w:val="007708FF"/>
    <w:rsid w:val="00770B34"/>
    <w:rsid w:val="00775E84"/>
    <w:rsid w:val="0077772E"/>
    <w:rsid w:val="00777FEB"/>
    <w:rsid w:val="0078152F"/>
    <w:rsid w:val="00783E28"/>
    <w:rsid w:val="0078514C"/>
    <w:rsid w:val="00786AF7"/>
    <w:rsid w:val="00790CCA"/>
    <w:rsid w:val="00792CC6"/>
    <w:rsid w:val="007A094D"/>
    <w:rsid w:val="007A3139"/>
    <w:rsid w:val="007A5E75"/>
    <w:rsid w:val="007A7769"/>
    <w:rsid w:val="007B64CA"/>
    <w:rsid w:val="007C0B2A"/>
    <w:rsid w:val="007C111B"/>
    <w:rsid w:val="007C2107"/>
    <w:rsid w:val="007C36D3"/>
    <w:rsid w:val="007C454F"/>
    <w:rsid w:val="007C4FB1"/>
    <w:rsid w:val="007C5E30"/>
    <w:rsid w:val="007C7F97"/>
    <w:rsid w:val="007D0441"/>
    <w:rsid w:val="007D4E24"/>
    <w:rsid w:val="007D5611"/>
    <w:rsid w:val="007D77D3"/>
    <w:rsid w:val="007D7BF5"/>
    <w:rsid w:val="007E23F9"/>
    <w:rsid w:val="007E3670"/>
    <w:rsid w:val="007E3675"/>
    <w:rsid w:val="007E4AC5"/>
    <w:rsid w:val="007E5CCD"/>
    <w:rsid w:val="007F5442"/>
    <w:rsid w:val="007F5F51"/>
    <w:rsid w:val="007F7485"/>
    <w:rsid w:val="00802EE7"/>
    <w:rsid w:val="00804988"/>
    <w:rsid w:val="008076C6"/>
    <w:rsid w:val="0081323B"/>
    <w:rsid w:val="00813AC9"/>
    <w:rsid w:val="0081615A"/>
    <w:rsid w:val="00816242"/>
    <w:rsid w:val="00816BDD"/>
    <w:rsid w:val="0082047A"/>
    <w:rsid w:val="00823C56"/>
    <w:rsid w:val="0082599D"/>
    <w:rsid w:val="008352B4"/>
    <w:rsid w:val="008369C3"/>
    <w:rsid w:val="00844F5D"/>
    <w:rsid w:val="0084602F"/>
    <w:rsid w:val="00857123"/>
    <w:rsid w:val="0086159C"/>
    <w:rsid w:val="00862D1F"/>
    <w:rsid w:val="00863442"/>
    <w:rsid w:val="00866580"/>
    <w:rsid w:val="00867B30"/>
    <w:rsid w:val="008716A8"/>
    <w:rsid w:val="00873055"/>
    <w:rsid w:val="00873758"/>
    <w:rsid w:val="0088260B"/>
    <w:rsid w:val="0088548F"/>
    <w:rsid w:val="00886D43"/>
    <w:rsid w:val="008925BC"/>
    <w:rsid w:val="00893448"/>
    <w:rsid w:val="008A018E"/>
    <w:rsid w:val="008A3139"/>
    <w:rsid w:val="008A37C1"/>
    <w:rsid w:val="008A45C2"/>
    <w:rsid w:val="008A4846"/>
    <w:rsid w:val="008A58C8"/>
    <w:rsid w:val="008A6810"/>
    <w:rsid w:val="008A730B"/>
    <w:rsid w:val="008A7CB0"/>
    <w:rsid w:val="008A7D0F"/>
    <w:rsid w:val="008B41AD"/>
    <w:rsid w:val="008B47C0"/>
    <w:rsid w:val="008B787C"/>
    <w:rsid w:val="008C04B5"/>
    <w:rsid w:val="008C116D"/>
    <w:rsid w:val="008C46E1"/>
    <w:rsid w:val="008C6EB7"/>
    <w:rsid w:val="008E1150"/>
    <w:rsid w:val="008E186D"/>
    <w:rsid w:val="008E1C35"/>
    <w:rsid w:val="008E5974"/>
    <w:rsid w:val="008E7139"/>
    <w:rsid w:val="00901984"/>
    <w:rsid w:val="00903BE7"/>
    <w:rsid w:val="00905D1C"/>
    <w:rsid w:val="009116F9"/>
    <w:rsid w:val="009203E5"/>
    <w:rsid w:val="0092267C"/>
    <w:rsid w:val="00923BA1"/>
    <w:rsid w:val="00924B08"/>
    <w:rsid w:val="00934C83"/>
    <w:rsid w:val="009379E5"/>
    <w:rsid w:val="0094102D"/>
    <w:rsid w:val="00941F73"/>
    <w:rsid w:val="009438F4"/>
    <w:rsid w:val="009440CA"/>
    <w:rsid w:val="00947D7E"/>
    <w:rsid w:val="00951A6B"/>
    <w:rsid w:val="00954BA6"/>
    <w:rsid w:val="009551E2"/>
    <w:rsid w:val="009554B7"/>
    <w:rsid w:val="009609D5"/>
    <w:rsid w:val="00965174"/>
    <w:rsid w:val="00967A1D"/>
    <w:rsid w:val="009718FF"/>
    <w:rsid w:val="009742F3"/>
    <w:rsid w:val="00976268"/>
    <w:rsid w:val="009814D4"/>
    <w:rsid w:val="00986B23"/>
    <w:rsid w:val="0099118D"/>
    <w:rsid w:val="00993810"/>
    <w:rsid w:val="009965CE"/>
    <w:rsid w:val="009A30E8"/>
    <w:rsid w:val="009A3177"/>
    <w:rsid w:val="009A32C2"/>
    <w:rsid w:val="009B1234"/>
    <w:rsid w:val="009B14DE"/>
    <w:rsid w:val="009B3AF2"/>
    <w:rsid w:val="009B78B4"/>
    <w:rsid w:val="009C1CCE"/>
    <w:rsid w:val="009C4264"/>
    <w:rsid w:val="009C480C"/>
    <w:rsid w:val="009C5092"/>
    <w:rsid w:val="009C73EC"/>
    <w:rsid w:val="009D1122"/>
    <w:rsid w:val="009D3301"/>
    <w:rsid w:val="009D52FC"/>
    <w:rsid w:val="009D54A3"/>
    <w:rsid w:val="009D6EBC"/>
    <w:rsid w:val="009E0605"/>
    <w:rsid w:val="009E0FC8"/>
    <w:rsid w:val="009E18B3"/>
    <w:rsid w:val="009E2FC7"/>
    <w:rsid w:val="009E429A"/>
    <w:rsid w:val="009F3DD6"/>
    <w:rsid w:val="009F4618"/>
    <w:rsid w:val="009F48AF"/>
    <w:rsid w:val="00A00324"/>
    <w:rsid w:val="00A009D4"/>
    <w:rsid w:val="00A02019"/>
    <w:rsid w:val="00A02BCF"/>
    <w:rsid w:val="00A052C2"/>
    <w:rsid w:val="00A05AF2"/>
    <w:rsid w:val="00A06ACF"/>
    <w:rsid w:val="00A0763D"/>
    <w:rsid w:val="00A12A45"/>
    <w:rsid w:val="00A163F5"/>
    <w:rsid w:val="00A20BD6"/>
    <w:rsid w:val="00A21B6B"/>
    <w:rsid w:val="00A225E0"/>
    <w:rsid w:val="00A24B52"/>
    <w:rsid w:val="00A257D8"/>
    <w:rsid w:val="00A264E1"/>
    <w:rsid w:val="00A26533"/>
    <w:rsid w:val="00A310F7"/>
    <w:rsid w:val="00A31636"/>
    <w:rsid w:val="00A318AC"/>
    <w:rsid w:val="00A34245"/>
    <w:rsid w:val="00A345F9"/>
    <w:rsid w:val="00A413A1"/>
    <w:rsid w:val="00A5048D"/>
    <w:rsid w:val="00A50DC6"/>
    <w:rsid w:val="00A534B9"/>
    <w:rsid w:val="00A544E3"/>
    <w:rsid w:val="00A5684E"/>
    <w:rsid w:val="00A604F6"/>
    <w:rsid w:val="00A63541"/>
    <w:rsid w:val="00A65BAB"/>
    <w:rsid w:val="00A67555"/>
    <w:rsid w:val="00A67CEE"/>
    <w:rsid w:val="00A7448B"/>
    <w:rsid w:val="00A74733"/>
    <w:rsid w:val="00A751FE"/>
    <w:rsid w:val="00A75776"/>
    <w:rsid w:val="00A75C05"/>
    <w:rsid w:val="00A7628D"/>
    <w:rsid w:val="00A766E6"/>
    <w:rsid w:val="00A80EF4"/>
    <w:rsid w:val="00A82442"/>
    <w:rsid w:val="00A833DD"/>
    <w:rsid w:val="00A83669"/>
    <w:rsid w:val="00A83A3B"/>
    <w:rsid w:val="00A844A1"/>
    <w:rsid w:val="00A84D34"/>
    <w:rsid w:val="00A87A64"/>
    <w:rsid w:val="00A902BD"/>
    <w:rsid w:val="00A949C5"/>
    <w:rsid w:val="00A953F5"/>
    <w:rsid w:val="00A96C1F"/>
    <w:rsid w:val="00AA09CA"/>
    <w:rsid w:val="00AA10A5"/>
    <w:rsid w:val="00AA53F7"/>
    <w:rsid w:val="00AA745F"/>
    <w:rsid w:val="00AB03B3"/>
    <w:rsid w:val="00AB0844"/>
    <w:rsid w:val="00AB4744"/>
    <w:rsid w:val="00AB4DD7"/>
    <w:rsid w:val="00AB5D33"/>
    <w:rsid w:val="00AB74B0"/>
    <w:rsid w:val="00AB7CDB"/>
    <w:rsid w:val="00AC34D9"/>
    <w:rsid w:val="00AC4EFE"/>
    <w:rsid w:val="00AC67F9"/>
    <w:rsid w:val="00AC735D"/>
    <w:rsid w:val="00AD4C6E"/>
    <w:rsid w:val="00AD55A5"/>
    <w:rsid w:val="00AD6E56"/>
    <w:rsid w:val="00AE7F3A"/>
    <w:rsid w:val="00AF01D9"/>
    <w:rsid w:val="00AF072D"/>
    <w:rsid w:val="00AF3BD7"/>
    <w:rsid w:val="00AF600A"/>
    <w:rsid w:val="00AF7075"/>
    <w:rsid w:val="00B02FCD"/>
    <w:rsid w:val="00B03F9F"/>
    <w:rsid w:val="00B0628D"/>
    <w:rsid w:val="00B07B0E"/>
    <w:rsid w:val="00B117D7"/>
    <w:rsid w:val="00B13A2C"/>
    <w:rsid w:val="00B15271"/>
    <w:rsid w:val="00B15390"/>
    <w:rsid w:val="00B167D1"/>
    <w:rsid w:val="00B21E2B"/>
    <w:rsid w:val="00B30769"/>
    <w:rsid w:val="00B3149B"/>
    <w:rsid w:val="00B32E7F"/>
    <w:rsid w:val="00B342CC"/>
    <w:rsid w:val="00B34DC5"/>
    <w:rsid w:val="00B35A11"/>
    <w:rsid w:val="00B35E9C"/>
    <w:rsid w:val="00B3684E"/>
    <w:rsid w:val="00B37EF2"/>
    <w:rsid w:val="00B411A2"/>
    <w:rsid w:val="00B45C54"/>
    <w:rsid w:val="00B563E7"/>
    <w:rsid w:val="00B60A18"/>
    <w:rsid w:val="00B628BC"/>
    <w:rsid w:val="00B63C30"/>
    <w:rsid w:val="00B63F9B"/>
    <w:rsid w:val="00B65745"/>
    <w:rsid w:val="00B65EBA"/>
    <w:rsid w:val="00B6673B"/>
    <w:rsid w:val="00B673E2"/>
    <w:rsid w:val="00B675EA"/>
    <w:rsid w:val="00B67BE5"/>
    <w:rsid w:val="00B70B12"/>
    <w:rsid w:val="00B71FCD"/>
    <w:rsid w:val="00B7526E"/>
    <w:rsid w:val="00B76BBF"/>
    <w:rsid w:val="00B774A3"/>
    <w:rsid w:val="00B80727"/>
    <w:rsid w:val="00B84DC4"/>
    <w:rsid w:val="00B91762"/>
    <w:rsid w:val="00BA03E6"/>
    <w:rsid w:val="00BA0B20"/>
    <w:rsid w:val="00BA4796"/>
    <w:rsid w:val="00BB3E17"/>
    <w:rsid w:val="00BC1BA7"/>
    <w:rsid w:val="00BC26A5"/>
    <w:rsid w:val="00BC2DC3"/>
    <w:rsid w:val="00BC4DFF"/>
    <w:rsid w:val="00BC7094"/>
    <w:rsid w:val="00BC7458"/>
    <w:rsid w:val="00BD1D01"/>
    <w:rsid w:val="00BD26D1"/>
    <w:rsid w:val="00BE02D6"/>
    <w:rsid w:val="00BE17A0"/>
    <w:rsid w:val="00BF25F0"/>
    <w:rsid w:val="00BF4A49"/>
    <w:rsid w:val="00C06044"/>
    <w:rsid w:val="00C0670B"/>
    <w:rsid w:val="00C10198"/>
    <w:rsid w:val="00C127E0"/>
    <w:rsid w:val="00C20D4E"/>
    <w:rsid w:val="00C23457"/>
    <w:rsid w:val="00C24A9D"/>
    <w:rsid w:val="00C32EE8"/>
    <w:rsid w:val="00C36C66"/>
    <w:rsid w:val="00C40329"/>
    <w:rsid w:val="00C41A25"/>
    <w:rsid w:val="00C44E6A"/>
    <w:rsid w:val="00C46A47"/>
    <w:rsid w:val="00C50F89"/>
    <w:rsid w:val="00C53B19"/>
    <w:rsid w:val="00C53EF3"/>
    <w:rsid w:val="00C55E44"/>
    <w:rsid w:val="00C57FDB"/>
    <w:rsid w:val="00C606CA"/>
    <w:rsid w:val="00C61E17"/>
    <w:rsid w:val="00C63BD5"/>
    <w:rsid w:val="00C65F15"/>
    <w:rsid w:val="00C66F1F"/>
    <w:rsid w:val="00C7227F"/>
    <w:rsid w:val="00C7517E"/>
    <w:rsid w:val="00C75692"/>
    <w:rsid w:val="00C80925"/>
    <w:rsid w:val="00C811D1"/>
    <w:rsid w:val="00C819DE"/>
    <w:rsid w:val="00C83DEA"/>
    <w:rsid w:val="00C84C85"/>
    <w:rsid w:val="00C854DB"/>
    <w:rsid w:val="00C87FC2"/>
    <w:rsid w:val="00C91E18"/>
    <w:rsid w:val="00C93057"/>
    <w:rsid w:val="00C95283"/>
    <w:rsid w:val="00C97C50"/>
    <w:rsid w:val="00CA0484"/>
    <w:rsid w:val="00CA5BC0"/>
    <w:rsid w:val="00CB1F86"/>
    <w:rsid w:val="00CB2105"/>
    <w:rsid w:val="00CC0350"/>
    <w:rsid w:val="00CC0E68"/>
    <w:rsid w:val="00CC102E"/>
    <w:rsid w:val="00CE52A5"/>
    <w:rsid w:val="00CE5EE6"/>
    <w:rsid w:val="00CE62AA"/>
    <w:rsid w:val="00CE6F8D"/>
    <w:rsid w:val="00CF628E"/>
    <w:rsid w:val="00D013CD"/>
    <w:rsid w:val="00D03FCA"/>
    <w:rsid w:val="00D06E5D"/>
    <w:rsid w:val="00D07167"/>
    <w:rsid w:val="00D10C34"/>
    <w:rsid w:val="00D12193"/>
    <w:rsid w:val="00D15BCE"/>
    <w:rsid w:val="00D2223F"/>
    <w:rsid w:val="00D2333C"/>
    <w:rsid w:val="00D23D7E"/>
    <w:rsid w:val="00D2409C"/>
    <w:rsid w:val="00D27BAE"/>
    <w:rsid w:val="00D36B47"/>
    <w:rsid w:val="00D36C87"/>
    <w:rsid w:val="00D36F3A"/>
    <w:rsid w:val="00D40151"/>
    <w:rsid w:val="00D43E42"/>
    <w:rsid w:val="00D51380"/>
    <w:rsid w:val="00D51678"/>
    <w:rsid w:val="00D53487"/>
    <w:rsid w:val="00D54695"/>
    <w:rsid w:val="00D55158"/>
    <w:rsid w:val="00D55C91"/>
    <w:rsid w:val="00D57239"/>
    <w:rsid w:val="00D62C09"/>
    <w:rsid w:val="00D64D24"/>
    <w:rsid w:val="00D65AF6"/>
    <w:rsid w:val="00D70A02"/>
    <w:rsid w:val="00D72EAF"/>
    <w:rsid w:val="00D80417"/>
    <w:rsid w:val="00D8059D"/>
    <w:rsid w:val="00D80A82"/>
    <w:rsid w:val="00D8287A"/>
    <w:rsid w:val="00D8326E"/>
    <w:rsid w:val="00D83F55"/>
    <w:rsid w:val="00D841D5"/>
    <w:rsid w:val="00D843BE"/>
    <w:rsid w:val="00D858B4"/>
    <w:rsid w:val="00D86FFA"/>
    <w:rsid w:val="00D90595"/>
    <w:rsid w:val="00D92589"/>
    <w:rsid w:val="00D95EAD"/>
    <w:rsid w:val="00D97042"/>
    <w:rsid w:val="00D9752C"/>
    <w:rsid w:val="00D977A4"/>
    <w:rsid w:val="00D97FDF"/>
    <w:rsid w:val="00DA1133"/>
    <w:rsid w:val="00DA4657"/>
    <w:rsid w:val="00DA483D"/>
    <w:rsid w:val="00DA5BDE"/>
    <w:rsid w:val="00DB23E4"/>
    <w:rsid w:val="00DB7A0B"/>
    <w:rsid w:val="00DB7E3A"/>
    <w:rsid w:val="00DC64F4"/>
    <w:rsid w:val="00DC6807"/>
    <w:rsid w:val="00DC7F85"/>
    <w:rsid w:val="00DD47AC"/>
    <w:rsid w:val="00DD64F1"/>
    <w:rsid w:val="00DD7660"/>
    <w:rsid w:val="00DE1917"/>
    <w:rsid w:val="00DE428B"/>
    <w:rsid w:val="00DE4A53"/>
    <w:rsid w:val="00DE57D6"/>
    <w:rsid w:val="00DE5947"/>
    <w:rsid w:val="00DE6076"/>
    <w:rsid w:val="00DF0E7C"/>
    <w:rsid w:val="00DF4E57"/>
    <w:rsid w:val="00E01312"/>
    <w:rsid w:val="00E020AF"/>
    <w:rsid w:val="00E04D4A"/>
    <w:rsid w:val="00E12B32"/>
    <w:rsid w:val="00E204EA"/>
    <w:rsid w:val="00E3010E"/>
    <w:rsid w:val="00E3269E"/>
    <w:rsid w:val="00E33D71"/>
    <w:rsid w:val="00E35762"/>
    <w:rsid w:val="00E37117"/>
    <w:rsid w:val="00E50FBC"/>
    <w:rsid w:val="00E519DA"/>
    <w:rsid w:val="00E5556D"/>
    <w:rsid w:val="00E644D1"/>
    <w:rsid w:val="00E66883"/>
    <w:rsid w:val="00E708A1"/>
    <w:rsid w:val="00E73A2C"/>
    <w:rsid w:val="00E74194"/>
    <w:rsid w:val="00E774BD"/>
    <w:rsid w:val="00E77FCD"/>
    <w:rsid w:val="00E86002"/>
    <w:rsid w:val="00E8635F"/>
    <w:rsid w:val="00E936C2"/>
    <w:rsid w:val="00E946CC"/>
    <w:rsid w:val="00E94EFA"/>
    <w:rsid w:val="00E96BFB"/>
    <w:rsid w:val="00E97C77"/>
    <w:rsid w:val="00EA069D"/>
    <w:rsid w:val="00EA537E"/>
    <w:rsid w:val="00EB129D"/>
    <w:rsid w:val="00EB364B"/>
    <w:rsid w:val="00EB4BA0"/>
    <w:rsid w:val="00EC010E"/>
    <w:rsid w:val="00EC0C35"/>
    <w:rsid w:val="00EC143B"/>
    <w:rsid w:val="00EC1F32"/>
    <w:rsid w:val="00EC32EC"/>
    <w:rsid w:val="00EC61A1"/>
    <w:rsid w:val="00ED5336"/>
    <w:rsid w:val="00EE1758"/>
    <w:rsid w:val="00EE17E3"/>
    <w:rsid w:val="00EE58F7"/>
    <w:rsid w:val="00EE6AB1"/>
    <w:rsid w:val="00EF0733"/>
    <w:rsid w:val="00EF195F"/>
    <w:rsid w:val="00EF3138"/>
    <w:rsid w:val="00EF451E"/>
    <w:rsid w:val="00F00687"/>
    <w:rsid w:val="00F027D1"/>
    <w:rsid w:val="00F04088"/>
    <w:rsid w:val="00F06843"/>
    <w:rsid w:val="00F07001"/>
    <w:rsid w:val="00F11857"/>
    <w:rsid w:val="00F11DEA"/>
    <w:rsid w:val="00F15281"/>
    <w:rsid w:val="00F16BCA"/>
    <w:rsid w:val="00F17D95"/>
    <w:rsid w:val="00F20B10"/>
    <w:rsid w:val="00F30992"/>
    <w:rsid w:val="00F3322B"/>
    <w:rsid w:val="00F33C1C"/>
    <w:rsid w:val="00F42FDA"/>
    <w:rsid w:val="00F459D7"/>
    <w:rsid w:val="00F50B10"/>
    <w:rsid w:val="00F51942"/>
    <w:rsid w:val="00F51AA8"/>
    <w:rsid w:val="00F6063A"/>
    <w:rsid w:val="00F625A5"/>
    <w:rsid w:val="00F65A10"/>
    <w:rsid w:val="00F67036"/>
    <w:rsid w:val="00F7261B"/>
    <w:rsid w:val="00F7353C"/>
    <w:rsid w:val="00F82C3B"/>
    <w:rsid w:val="00F86A9C"/>
    <w:rsid w:val="00F86D34"/>
    <w:rsid w:val="00F86FA3"/>
    <w:rsid w:val="00F9156A"/>
    <w:rsid w:val="00F93B4D"/>
    <w:rsid w:val="00F9524C"/>
    <w:rsid w:val="00F9585A"/>
    <w:rsid w:val="00F97DD0"/>
    <w:rsid w:val="00FA054F"/>
    <w:rsid w:val="00FA38FA"/>
    <w:rsid w:val="00FA4691"/>
    <w:rsid w:val="00FB3B22"/>
    <w:rsid w:val="00FB7DB1"/>
    <w:rsid w:val="00FC0BAE"/>
    <w:rsid w:val="00FC11A1"/>
    <w:rsid w:val="00FC2575"/>
    <w:rsid w:val="00FC4CBE"/>
    <w:rsid w:val="00FD2F6B"/>
    <w:rsid w:val="00FD4ABD"/>
    <w:rsid w:val="00FD7491"/>
    <w:rsid w:val="00FE2F13"/>
    <w:rsid w:val="00FE5F86"/>
    <w:rsid w:val="00FE6984"/>
    <w:rsid w:val="00FE702D"/>
    <w:rsid w:val="00FF0849"/>
    <w:rsid w:val="00FF15EA"/>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017DB3"/>
    <w:pPr>
      <w:numPr>
        <w:numId w:val="6"/>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22111C"/>
    <w:pPr>
      <w:keepNext w:val="0"/>
      <w:numPr>
        <w:ilvl w:val="1"/>
        <w:numId w:val="6"/>
      </w:numPr>
      <w:spacing w:before="120"/>
      <w:ind w:left="1152" w:hanging="432"/>
      <w:outlineLvl w:val="1"/>
    </w:pPr>
    <w:rPr>
      <w:rFonts w:ascii="Times New Roman" w:hAnsi="Times New Roman"/>
      <w:bCs/>
      <w:sz w:val="24"/>
      <w:szCs w:val="32"/>
      <w:lang w:bidi="ar-SA"/>
    </w:rPr>
  </w:style>
  <w:style w:type="paragraph" w:styleId="Heading3">
    <w:name w:val="heading 3"/>
    <w:basedOn w:val="Heading2"/>
    <w:link w:val="Heading3Char"/>
    <w:uiPriority w:val="9"/>
    <w:unhideWhenUsed/>
    <w:qFormat/>
    <w:rsid w:val="009814D4"/>
    <w:pPr>
      <w:numPr>
        <w:ilvl w:val="2"/>
      </w:numPr>
      <w:tabs>
        <w:tab w:val="clear" w:pos="1980"/>
        <w:tab w:val="num" w:pos="1260"/>
      </w:tabs>
      <w:spacing w:before="0" w:after="0"/>
      <w:ind w:left="1584" w:hanging="432"/>
      <w:contextualSpacing/>
      <w:outlineLvl w:val="2"/>
    </w:pPr>
    <w:rPr>
      <w:bCs w:val="0"/>
      <w:color w:val="000000" w:themeColor="text1"/>
      <w:lang w:val="en-CA"/>
    </w:rPr>
  </w:style>
  <w:style w:type="paragraph" w:styleId="Heading4">
    <w:name w:val="heading 4"/>
    <w:basedOn w:val="Heading5"/>
    <w:next w:val="Heading5"/>
    <w:uiPriority w:val="9"/>
    <w:unhideWhenUsed/>
    <w:qFormat/>
    <w:rsid w:val="009814D4"/>
    <w:pPr>
      <w:keepNext w:val="0"/>
      <w:numPr>
        <w:ilvl w:val="3"/>
      </w:numPr>
      <w:tabs>
        <w:tab w:val="clear" w:pos="2592"/>
        <w:tab w:val="left" w:pos="1440"/>
      </w:tabs>
      <w:ind w:left="1944" w:hanging="360"/>
      <w:outlineLvl w:val="3"/>
    </w:pPr>
    <w:rPr>
      <w:bCs w:val="0"/>
      <w:iCs/>
      <w:szCs w:val="27"/>
    </w:rPr>
  </w:style>
  <w:style w:type="paragraph" w:styleId="Heading5">
    <w:name w:val="heading 5"/>
    <w:basedOn w:val="Heading"/>
    <w:uiPriority w:val="9"/>
    <w:unhideWhenUsed/>
    <w:qFormat/>
    <w:rsid w:val="006A1798"/>
    <w:pPr>
      <w:numPr>
        <w:ilvl w:val="4"/>
        <w:numId w:val="6"/>
      </w:numPr>
      <w:tabs>
        <w:tab w:val="clear" w:pos="3240"/>
        <w:tab w:val="left" w:pos="3600"/>
      </w:tabs>
      <w:spacing w:before="0" w:after="0"/>
      <w:ind w:left="2304" w:hanging="288"/>
      <w:outlineLvl w:val="4"/>
    </w:pPr>
    <w:rPr>
      <w:rFonts w:ascii="Times New Roman" w:hAnsi="Times New Roman"/>
      <w:bCs/>
      <w:sz w:val="24"/>
      <w:szCs w:val="24"/>
    </w:rPr>
  </w:style>
  <w:style w:type="paragraph" w:styleId="Heading6">
    <w:name w:val="heading 6"/>
    <w:basedOn w:val="Heading"/>
    <w:uiPriority w:val="9"/>
    <w:unhideWhenUsed/>
    <w:qFormat/>
    <w:rsid w:val="006A1798"/>
    <w:pPr>
      <w:numPr>
        <w:ilvl w:val="5"/>
        <w:numId w:val="6"/>
      </w:numPr>
      <w:spacing w:before="0" w:after="0"/>
      <w:ind w:left="2448" w:hanging="288"/>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34"/>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2"/>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3"/>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4"/>
      </w:numPr>
    </w:pPr>
  </w:style>
  <w:style w:type="character" w:customStyle="1" w:styleId="Heading1Char">
    <w:name w:val="Heading 1 Char"/>
    <w:basedOn w:val="DefaultParagraphFont"/>
    <w:link w:val="Heading1"/>
    <w:uiPriority w:val="9"/>
    <w:rsid w:val="00017DB3"/>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22111C"/>
    <w:rPr>
      <w:rFonts w:ascii="Times New Roman" w:eastAsia="PingFang SC" w:hAnsi="Times New Roman"/>
      <w:bCs/>
      <w:sz w:val="24"/>
      <w:szCs w:val="32"/>
      <w:lang w:bidi="ar-SA"/>
    </w:rPr>
  </w:style>
  <w:style w:type="character" w:customStyle="1" w:styleId="Heading3Char">
    <w:name w:val="Heading 3 Char"/>
    <w:basedOn w:val="DefaultParagraphFont"/>
    <w:link w:val="Heading3"/>
    <w:uiPriority w:val="9"/>
    <w:rsid w:val="009814D4"/>
    <w:rPr>
      <w:rFonts w:ascii="Times New Roman" w:eastAsia="PingFang SC" w:hAnsi="Times New Roman"/>
      <w:color w:val="000000" w:themeColor="text1"/>
      <w:sz w:val="24"/>
      <w:szCs w:val="32"/>
      <w:lang w:val="en-CA" w:bidi="ar-SA"/>
    </w:rPr>
  </w:style>
  <w:style w:type="paragraph" w:styleId="Revision">
    <w:name w:val="Revision"/>
    <w:hidden/>
    <w:uiPriority w:val="99"/>
    <w:semiHidden/>
    <w:rsid w:val="000C5CB1"/>
    <w:rPr>
      <w:rFonts w:ascii="Times New Roman" w:hAnsi="Times New Roman" w:cs="Mang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fense.gov/News/Feature-Stories/story/Article/1892936/dos-and-donts-for-displaying-old-gl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irstreamclub.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canadian-heritage/services/flag-canada-etiquette/position-hon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8BB73-7C8C-4F58-9C3C-1127BB7CF19A}">
  <ds:schemaRefs>
    <ds:schemaRef ds:uri="http://schemas.microsoft.com/sharepoint/v3/contenttype/forms"/>
  </ds:schemaRefs>
</ds:datastoreItem>
</file>

<file path=customXml/itemProps2.xml><?xml version="1.0" encoding="utf-8"?>
<ds:datastoreItem xmlns:ds="http://schemas.openxmlformats.org/officeDocument/2006/customXml" ds:itemID="{CAAC7F5B-0F1D-4ADC-BC77-D21A06F4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customXml/itemProps4.xml><?xml version="1.0" encoding="utf-8"?>
<ds:datastoreItem xmlns:ds="http://schemas.openxmlformats.org/officeDocument/2006/customXml" ds:itemID="{AB27A1A5-FBBE-4BA9-9C1F-810A835266DF}">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17787</Words>
  <Characters>95759</Characters>
  <Application>Microsoft Office Word</Application>
  <DocSecurity>4</DocSecurity>
  <Lines>1830</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2</cp:revision>
  <cp:lastPrinted>2025-03-04T22:51:00Z</cp:lastPrinted>
  <dcterms:created xsi:type="dcterms:W3CDTF">2025-03-05T16:57:00Z</dcterms:created>
  <dcterms:modified xsi:type="dcterms:W3CDTF">2025-03-05T16:57:00Z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y fmtid="{D5CDD505-2E9C-101B-9397-08002B2CF9AE}" pid="3" name="ContentTypeId">
    <vt:lpwstr>0x0101001517CC77A103BA41A471EC2E40FFB313</vt:lpwstr>
  </property>
  <property fmtid="{D5CDD505-2E9C-101B-9397-08002B2CF9AE}" pid="4" name="Order">
    <vt:r8>4300</vt:r8>
  </property>
  <property fmtid="{D5CDD505-2E9C-101B-9397-08002B2CF9AE}" pid="5" name="MediaServiceImageTags">
    <vt:lpwstr/>
  </property>
</Properties>
</file>