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B9E94" w14:textId="77777777" w:rsidR="001263BB" w:rsidRPr="00DF00AF" w:rsidRDefault="0004744E">
      <w:pPr>
        <w:rPr>
          <w:rFonts w:ascii="Avenir Medium" w:hAnsi="Avenir Medium"/>
          <w:sz w:val="28"/>
          <w:szCs w:val="28"/>
        </w:rPr>
      </w:pPr>
      <w:r w:rsidRPr="00DF00AF">
        <w:rPr>
          <w:rFonts w:ascii="Avenir Medium" w:hAnsi="Avenir Medium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6A677" wp14:editId="4CDD1D70">
                <wp:simplePos x="0" y="0"/>
                <wp:positionH relativeFrom="column">
                  <wp:posOffset>3800475</wp:posOffset>
                </wp:positionH>
                <wp:positionV relativeFrom="paragraph">
                  <wp:posOffset>-454660</wp:posOffset>
                </wp:positionV>
                <wp:extent cx="1834515" cy="136144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4515" cy="136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BF356A" w14:textId="77777777" w:rsidR="0004744E" w:rsidRDefault="0004744E"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5888E800" wp14:editId="1739359F">
                                  <wp:extent cx="1642745" cy="1270000"/>
                                  <wp:effectExtent l="0" t="0" r="8255" b="0"/>
                                  <wp:docPr id="4" name="Picture 4" descr="Macintosh HD:Users:Lynda:Desktop:airstream logo 8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acintosh HD:Users:Lynda:Desktop:airstream logo 8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2745" cy="1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6A67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9.25pt;margin-top:-35.8pt;width:144.45pt;height:107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" filled="f" stroked="f">
                <v:textbox style="mso-fit-shape-to-text:t">
                  <w:txbxContent>
                    <w:p w14:paraId="59BF356A" w14:textId="77777777" w:rsidR="0004744E" w:rsidRDefault="0004744E"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5888E800" wp14:editId="1739359F">
                            <wp:extent cx="1642745" cy="1270000"/>
                            <wp:effectExtent l="0" t="0" r="8255" b="0"/>
                            <wp:docPr id="4" name="Picture 4" descr="Macintosh HD:Users:Lynda:Desktop:airstream logo 8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acintosh HD:Users:Lynda:Desktop:airstream logo 8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2745" cy="1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63BB" w:rsidRPr="00DF00AF">
        <w:rPr>
          <w:rFonts w:ascii="Avenir Medium" w:hAnsi="Avenir Medium"/>
          <w:sz w:val="28"/>
          <w:szCs w:val="28"/>
        </w:rPr>
        <w:t>POLICY 1</w:t>
      </w:r>
    </w:p>
    <w:p w14:paraId="705F7372" w14:textId="77777777" w:rsidR="001263BB" w:rsidRPr="00DF00AF" w:rsidRDefault="001263BB" w:rsidP="001263BB">
      <w:pPr>
        <w:rPr>
          <w:rFonts w:ascii="Avenir Medium" w:hAnsi="Avenir Medium"/>
          <w:i/>
        </w:rPr>
      </w:pPr>
      <w:r w:rsidRPr="00DF00AF">
        <w:rPr>
          <w:rFonts w:ascii="Avenir Medium" w:hAnsi="Avenir Medium"/>
          <w:i/>
        </w:rPr>
        <w:t xml:space="preserve">GLA Events, </w:t>
      </w:r>
      <w:r w:rsidR="0004744E" w:rsidRPr="00DF00AF">
        <w:rPr>
          <w:rFonts w:ascii="Avenir Medium" w:hAnsi="Avenir Medium"/>
          <w:i/>
        </w:rPr>
        <w:t xml:space="preserve">Event </w:t>
      </w:r>
      <w:r w:rsidRPr="00DF00AF">
        <w:rPr>
          <w:rFonts w:ascii="Avenir Medium" w:hAnsi="Avenir Medium"/>
          <w:i/>
        </w:rPr>
        <w:t>Refunds and Event Money Disbursement</w:t>
      </w:r>
    </w:p>
    <w:p w14:paraId="18DCDAE5" w14:textId="77777777" w:rsidR="003D3C47" w:rsidRDefault="003D3C47" w:rsidP="001263BB">
      <w:pPr>
        <w:rPr>
          <w:rFonts w:ascii="Avenir Medium" w:hAnsi="Avenir Medium"/>
          <w:i/>
        </w:rPr>
      </w:pPr>
    </w:p>
    <w:p w14:paraId="6BC64E0B" w14:textId="77777777" w:rsidR="003D3C47" w:rsidRPr="00DF00AF" w:rsidRDefault="003D3C47" w:rsidP="001263BB">
      <w:pPr>
        <w:rPr>
          <w:rFonts w:ascii="Avenir Medium" w:hAnsi="Avenir Medium"/>
          <w:i/>
        </w:rPr>
      </w:pPr>
      <w:r w:rsidRPr="00DF00AF">
        <w:rPr>
          <w:rFonts w:ascii="Avenir Medium" w:hAnsi="Avenir Medium"/>
          <w:i/>
        </w:rPr>
        <w:t xml:space="preserve">Purpose: </w:t>
      </w:r>
    </w:p>
    <w:p w14:paraId="31ACE772" w14:textId="77777777" w:rsidR="001263BB" w:rsidRPr="00DF00AF" w:rsidRDefault="003D3C47">
      <w:pPr>
        <w:rPr>
          <w:rFonts w:ascii="Avenir Medium" w:hAnsi="Avenir Medium"/>
        </w:rPr>
      </w:pPr>
      <w:r w:rsidRPr="00DF00AF">
        <w:rPr>
          <w:rFonts w:ascii="Avenir Medium" w:hAnsi="Avenir Medium"/>
        </w:rPr>
        <w:t>To outline how monies held and managed by the Greater Los Angeles Airstream Club (henceforth referred to as ‘the club’) are handled in a manner that will best ensure the club’s financial solvency.</w:t>
      </w:r>
    </w:p>
    <w:p w14:paraId="5137C62C" w14:textId="77777777" w:rsidR="0004744E" w:rsidRDefault="0004744E" w:rsidP="001263BB">
      <w:pPr>
        <w:rPr>
          <w:rFonts w:ascii="Avenir Medium" w:hAnsi="Avenir Medium"/>
        </w:rPr>
      </w:pPr>
    </w:p>
    <w:p w14:paraId="63BA63F1" w14:textId="77777777" w:rsidR="003D3C47" w:rsidRPr="003D3C47" w:rsidRDefault="003D3C47" w:rsidP="001263BB">
      <w:pPr>
        <w:rPr>
          <w:rFonts w:ascii="Avenir Medium" w:hAnsi="Avenir Medium"/>
          <w:sz w:val="20"/>
          <w:szCs w:val="20"/>
        </w:rPr>
      </w:pPr>
      <w:r>
        <w:rPr>
          <w:rFonts w:ascii="Avenir Medium" w:hAnsi="Avenir Medium"/>
          <w:sz w:val="20"/>
          <w:szCs w:val="20"/>
        </w:rPr>
        <w:t>Section A</w:t>
      </w:r>
    </w:p>
    <w:p w14:paraId="00990C37" w14:textId="77777777" w:rsidR="001263BB" w:rsidRPr="001263BB" w:rsidRDefault="00BD6A66" w:rsidP="001263BB">
      <w:pPr>
        <w:rPr>
          <w:rFonts w:ascii="Avenir Medium" w:hAnsi="Avenir Medium"/>
        </w:rPr>
      </w:pPr>
      <w:r>
        <w:rPr>
          <w:rFonts w:ascii="Avenir Medium" w:hAnsi="Avenir Medium"/>
        </w:rPr>
        <w:t>The club shall not incur</w:t>
      </w:r>
      <w:r w:rsidR="001263BB" w:rsidRPr="001263BB">
        <w:rPr>
          <w:rFonts w:ascii="Avenir Medium" w:hAnsi="Avenir Medium"/>
        </w:rPr>
        <w:t xml:space="preserve"> </w:t>
      </w:r>
      <w:r w:rsidR="001263BB">
        <w:rPr>
          <w:rFonts w:ascii="Avenir Medium" w:hAnsi="Avenir Medium"/>
        </w:rPr>
        <w:t xml:space="preserve">a </w:t>
      </w:r>
      <w:r>
        <w:rPr>
          <w:rFonts w:ascii="Avenir Medium" w:hAnsi="Avenir Medium"/>
        </w:rPr>
        <w:t>loss due to</w:t>
      </w:r>
      <w:r w:rsidR="001263BB" w:rsidRPr="001263BB">
        <w:rPr>
          <w:rFonts w:ascii="Avenir Medium" w:hAnsi="Avenir Medium"/>
        </w:rPr>
        <w:t xml:space="preserve"> member</w:t>
      </w:r>
      <w:r w:rsidR="003D3C47">
        <w:rPr>
          <w:rFonts w:ascii="Avenir Medium" w:hAnsi="Avenir Medium"/>
        </w:rPr>
        <w:t>/guest</w:t>
      </w:r>
      <w:r w:rsidR="001263BB" w:rsidRPr="001263BB">
        <w:rPr>
          <w:rFonts w:ascii="Avenir Medium" w:hAnsi="Avenir Medium"/>
        </w:rPr>
        <w:t xml:space="preserve"> cancellation</w:t>
      </w:r>
      <w:r w:rsidR="001263BB">
        <w:rPr>
          <w:rFonts w:ascii="Avenir Medium" w:hAnsi="Avenir Medium"/>
        </w:rPr>
        <w:t xml:space="preserve"> of an event</w:t>
      </w:r>
      <w:r w:rsidR="001263BB" w:rsidRPr="001263BB">
        <w:rPr>
          <w:rFonts w:ascii="Avenir Medium" w:hAnsi="Avenir Medium"/>
        </w:rPr>
        <w:t>.</w:t>
      </w:r>
    </w:p>
    <w:p w14:paraId="0A765088" w14:textId="77777777" w:rsidR="001263BB" w:rsidRDefault="001263BB"/>
    <w:p w14:paraId="77FC2DDF" w14:textId="77777777" w:rsidR="003D3C47" w:rsidRPr="003D3C47" w:rsidRDefault="003D3C47">
      <w:pPr>
        <w:rPr>
          <w:sz w:val="20"/>
          <w:szCs w:val="20"/>
        </w:rPr>
      </w:pPr>
      <w:r>
        <w:rPr>
          <w:sz w:val="20"/>
          <w:szCs w:val="20"/>
        </w:rPr>
        <w:t>Section B</w:t>
      </w:r>
    </w:p>
    <w:p w14:paraId="2078BFC2" w14:textId="77777777" w:rsidR="001263BB" w:rsidRPr="001263BB" w:rsidRDefault="001263BB" w:rsidP="001263BB">
      <w:pPr>
        <w:rPr>
          <w:rFonts w:ascii="Avenir Medium" w:hAnsi="Avenir Medium"/>
        </w:rPr>
      </w:pPr>
      <w:r w:rsidRPr="001263BB">
        <w:rPr>
          <w:rFonts w:ascii="Avenir Medium" w:hAnsi="Avenir Medium"/>
        </w:rPr>
        <w:t>If th</w:t>
      </w:r>
      <w:r>
        <w:rPr>
          <w:rFonts w:ascii="Avenir Medium" w:hAnsi="Avenir Medium"/>
        </w:rPr>
        <w:t>e resort/campground refunds</w:t>
      </w:r>
      <w:r w:rsidR="0004744E">
        <w:rPr>
          <w:rFonts w:ascii="Avenir Medium" w:hAnsi="Avenir Medium"/>
        </w:rPr>
        <w:t xml:space="preserve"> site fee</w:t>
      </w:r>
      <w:r>
        <w:rPr>
          <w:rFonts w:ascii="Avenir Medium" w:hAnsi="Avenir Medium"/>
        </w:rPr>
        <w:t>, the club</w:t>
      </w:r>
      <w:r w:rsidRPr="001263BB">
        <w:rPr>
          <w:rFonts w:ascii="Avenir Medium" w:hAnsi="Avenir Medium"/>
        </w:rPr>
        <w:t xml:space="preserve"> will refund</w:t>
      </w:r>
      <w:r w:rsidR="00391CA2">
        <w:rPr>
          <w:rFonts w:ascii="Avenir Medium" w:hAnsi="Avenir Medium"/>
        </w:rPr>
        <w:t xml:space="preserve"> site fee to member</w:t>
      </w:r>
      <w:r w:rsidR="003D3C47">
        <w:rPr>
          <w:rFonts w:ascii="Avenir Medium" w:hAnsi="Avenir Medium"/>
        </w:rPr>
        <w:t>/guest. The event fee will be returned if event items have not yet been purchased. When possible, the Club will attempt to fill a cancelled reservation from a Wait List.</w:t>
      </w:r>
    </w:p>
    <w:p w14:paraId="53613B62" w14:textId="77777777" w:rsidR="001263BB" w:rsidRDefault="001263BB"/>
    <w:p w14:paraId="54300A7F" w14:textId="77777777" w:rsidR="003D3C47" w:rsidRPr="003D3C47" w:rsidRDefault="003D3C47">
      <w:pPr>
        <w:rPr>
          <w:sz w:val="20"/>
          <w:szCs w:val="20"/>
        </w:rPr>
      </w:pPr>
      <w:r w:rsidRPr="003D3C47">
        <w:rPr>
          <w:sz w:val="20"/>
          <w:szCs w:val="20"/>
        </w:rPr>
        <w:t>Section C</w:t>
      </w:r>
    </w:p>
    <w:p w14:paraId="520F998E" w14:textId="77777777" w:rsidR="001263BB" w:rsidRPr="001263BB" w:rsidRDefault="001263BB">
      <w:pPr>
        <w:rPr>
          <w:rFonts w:ascii="Avenir Medium" w:hAnsi="Avenir Medium"/>
        </w:rPr>
      </w:pPr>
      <w:r w:rsidRPr="001263BB">
        <w:rPr>
          <w:rFonts w:ascii="Avenir Medium" w:hAnsi="Avenir Medium"/>
        </w:rPr>
        <w:t xml:space="preserve">An event cancellation date will be determined by </w:t>
      </w:r>
      <w:r>
        <w:rPr>
          <w:rFonts w:ascii="Avenir Medium" w:hAnsi="Avenir Medium"/>
        </w:rPr>
        <w:t xml:space="preserve">the </w:t>
      </w:r>
      <w:r w:rsidR="00BD6A66">
        <w:rPr>
          <w:rFonts w:ascii="Avenir Medium" w:hAnsi="Avenir Medium"/>
        </w:rPr>
        <w:t>resort/campground</w:t>
      </w:r>
      <w:r w:rsidRPr="001263BB">
        <w:rPr>
          <w:rFonts w:ascii="Avenir Medium" w:hAnsi="Avenir Medium"/>
        </w:rPr>
        <w:t xml:space="preserve"> contract </w:t>
      </w:r>
      <w:r w:rsidR="00BD6A66">
        <w:rPr>
          <w:rFonts w:ascii="Avenir Medium" w:hAnsi="Avenir Medium"/>
        </w:rPr>
        <w:t>or resort/campground</w:t>
      </w:r>
      <w:r w:rsidR="00391CA2">
        <w:rPr>
          <w:rFonts w:ascii="Avenir Medium" w:hAnsi="Avenir Medium"/>
        </w:rPr>
        <w:t xml:space="preserve"> policy </w:t>
      </w:r>
      <w:r w:rsidRPr="001263BB">
        <w:rPr>
          <w:rFonts w:ascii="Avenir Medium" w:hAnsi="Avenir Medium"/>
        </w:rPr>
        <w:t>provided to the Event Chair</w:t>
      </w:r>
      <w:r w:rsidR="005E48C1">
        <w:rPr>
          <w:rFonts w:ascii="Avenir Medium" w:hAnsi="Avenir Medium"/>
        </w:rPr>
        <w:t>.</w:t>
      </w:r>
    </w:p>
    <w:p w14:paraId="3B82BA3F" w14:textId="77777777" w:rsidR="001263BB" w:rsidRDefault="001263BB">
      <w:pPr>
        <w:rPr>
          <w:rFonts w:ascii="Avenir Medium" w:hAnsi="Avenir Medium"/>
        </w:rPr>
      </w:pPr>
    </w:p>
    <w:p w14:paraId="212FDEAD" w14:textId="77777777" w:rsidR="003D3C47" w:rsidRPr="003D3C47" w:rsidRDefault="003D3C47">
      <w:pPr>
        <w:rPr>
          <w:sz w:val="20"/>
          <w:szCs w:val="20"/>
        </w:rPr>
      </w:pPr>
      <w:r w:rsidRPr="003D3C47">
        <w:rPr>
          <w:sz w:val="20"/>
          <w:szCs w:val="20"/>
        </w:rPr>
        <w:t>Section D</w:t>
      </w:r>
    </w:p>
    <w:p w14:paraId="447E59E1" w14:textId="77777777" w:rsidR="001263BB" w:rsidRPr="003D3C47" w:rsidRDefault="001263BB">
      <w:pPr>
        <w:rPr>
          <w:rFonts w:ascii="Avenir Medium" w:hAnsi="Avenir Medium"/>
        </w:rPr>
      </w:pPr>
      <w:r w:rsidRPr="001263BB">
        <w:rPr>
          <w:rFonts w:ascii="Avenir Medium" w:hAnsi="Avenir Medium"/>
        </w:rPr>
        <w:t>E</w:t>
      </w:r>
      <w:r w:rsidR="00BD6A66">
        <w:rPr>
          <w:rFonts w:ascii="Avenir Medium" w:hAnsi="Avenir Medium"/>
        </w:rPr>
        <w:t>vent Chair and host(s) will clearly state</w:t>
      </w:r>
      <w:r w:rsidRPr="001263BB">
        <w:rPr>
          <w:rFonts w:ascii="Avenir Medium" w:hAnsi="Avenir Medium"/>
        </w:rPr>
        <w:t xml:space="preserve"> cancellation date on event </w:t>
      </w:r>
      <w:r w:rsidR="005E48C1">
        <w:rPr>
          <w:rFonts w:ascii="Avenir Medium" w:hAnsi="Avenir Medium"/>
        </w:rPr>
        <w:t xml:space="preserve">flyer posted to the GLA website </w:t>
      </w:r>
      <w:r w:rsidR="005E48C1" w:rsidRPr="003D3C47">
        <w:rPr>
          <w:rFonts w:ascii="Avenir Medium" w:hAnsi="Avenir Medium"/>
        </w:rPr>
        <w:t>so that members are aware of the resort/campground cancellation policy.</w:t>
      </w:r>
    </w:p>
    <w:p w14:paraId="3E4AEE12" w14:textId="77777777" w:rsidR="001263BB" w:rsidRDefault="001263BB">
      <w:pPr>
        <w:rPr>
          <w:rFonts w:ascii="Avenir Medium" w:hAnsi="Avenir Medium"/>
        </w:rPr>
      </w:pPr>
    </w:p>
    <w:p w14:paraId="5B9C0081" w14:textId="77777777" w:rsidR="003D3C47" w:rsidRPr="003D3C47" w:rsidRDefault="003D3C47">
      <w:pPr>
        <w:rPr>
          <w:sz w:val="20"/>
          <w:szCs w:val="20"/>
        </w:rPr>
      </w:pPr>
      <w:r w:rsidRPr="003D3C47">
        <w:rPr>
          <w:sz w:val="20"/>
          <w:szCs w:val="20"/>
        </w:rPr>
        <w:t>Section E</w:t>
      </w:r>
    </w:p>
    <w:p w14:paraId="0ACC3826" w14:textId="77777777" w:rsidR="001263BB" w:rsidRDefault="0004744E">
      <w:pPr>
        <w:rPr>
          <w:rFonts w:ascii="Avenir Medium" w:hAnsi="Avenir Medium"/>
        </w:rPr>
      </w:pPr>
      <w:r>
        <w:rPr>
          <w:rFonts w:ascii="Avenir Medium" w:hAnsi="Avenir Medium"/>
        </w:rPr>
        <w:t>Events shall remain within budget determined by host(s).</w:t>
      </w:r>
      <w:r w:rsidR="005C1406">
        <w:rPr>
          <w:rFonts w:ascii="Avenir Medium" w:hAnsi="Avenir Medium"/>
        </w:rPr>
        <w:t xml:space="preserve"> </w:t>
      </w:r>
    </w:p>
    <w:p w14:paraId="5792B0C4" w14:textId="77777777" w:rsidR="001263BB" w:rsidRDefault="001263BB">
      <w:pPr>
        <w:rPr>
          <w:rFonts w:ascii="Avenir Medium" w:hAnsi="Avenir Medium"/>
        </w:rPr>
      </w:pPr>
    </w:p>
    <w:p w14:paraId="31943A6D" w14:textId="77777777" w:rsidR="003D3C47" w:rsidRPr="003D3C47" w:rsidRDefault="003D3C47">
      <w:pPr>
        <w:rPr>
          <w:sz w:val="20"/>
          <w:szCs w:val="20"/>
        </w:rPr>
      </w:pPr>
      <w:r w:rsidRPr="003D3C47">
        <w:rPr>
          <w:sz w:val="20"/>
          <w:szCs w:val="20"/>
        </w:rPr>
        <w:t>Section F</w:t>
      </w:r>
    </w:p>
    <w:p w14:paraId="1E923EAB" w14:textId="56D2E8BA" w:rsidR="001263BB" w:rsidRPr="001263BB" w:rsidRDefault="003D3C47">
      <w:pPr>
        <w:rPr>
          <w:rFonts w:ascii="Avenir Medium" w:hAnsi="Avenir Medium"/>
        </w:rPr>
      </w:pPr>
      <w:r>
        <w:rPr>
          <w:rFonts w:ascii="Avenir Medium" w:hAnsi="Avenir Medium"/>
        </w:rPr>
        <w:t xml:space="preserve">All receipts </w:t>
      </w:r>
      <w:r w:rsidR="007E1369">
        <w:rPr>
          <w:rFonts w:ascii="Avenir Medium" w:hAnsi="Avenir Medium"/>
        </w:rPr>
        <w:t xml:space="preserve">and the completed Event Accounting Form </w:t>
      </w:r>
      <w:r>
        <w:rPr>
          <w:rFonts w:ascii="Avenir Medium" w:hAnsi="Avenir Medium"/>
        </w:rPr>
        <w:t>will be submitted by the event host(s) to the treasurer who will</w:t>
      </w:r>
      <w:r w:rsidR="007E1369">
        <w:rPr>
          <w:rFonts w:ascii="Avenir Medium" w:hAnsi="Avenir Medium"/>
        </w:rPr>
        <w:t xml:space="preserve"> </w:t>
      </w:r>
      <w:r>
        <w:rPr>
          <w:rFonts w:ascii="Avenir Medium" w:hAnsi="Avenir Medium"/>
        </w:rPr>
        <w:t>submit to the president for approval. In the president’s absence, to the 1</w:t>
      </w:r>
      <w:r w:rsidRPr="003D3C47">
        <w:rPr>
          <w:rFonts w:ascii="Avenir Medium" w:hAnsi="Avenir Medium"/>
          <w:vertAlign w:val="superscript"/>
        </w:rPr>
        <w:t>st</w:t>
      </w:r>
      <w:r w:rsidR="00DF00AF">
        <w:rPr>
          <w:rFonts w:ascii="Avenir Medium" w:hAnsi="Avenir Medium"/>
        </w:rPr>
        <w:t xml:space="preserve"> vice president</w:t>
      </w:r>
      <w:r>
        <w:rPr>
          <w:rFonts w:ascii="Avenir Medium" w:hAnsi="Avenir Medium"/>
        </w:rPr>
        <w:t xml:space="preserve">; in the </w:t>
      </w:r>
      <w:r w:rsidR="00DF00AF">
        <w:rPr>
          <w:rFonts w:ascii="Avenir Medium" w:hAnsi="Avenir Medium"/>
        </w:rPr>
        <w:t xml:space="preserve">event of the absence of president and </w:t>
      </w:r>
      <w:r>
        <w:rPr>
          <w:rFonts w:ascii="Avenir Medium" w:hAnsi="Avenir Medium"/>
        </w:rPr>
        <w:t>1</w:t>
      </w:r>
      <w:r w:rsidRPr="003D3C47">
        <w:rPr>
          <w:rFonts w:ascii="Avenir Medium" w:hAnsi="Avenir Medium"/>
          <w:vertAlign w:val="superscript"/>
        </w:rPr>
        <w:t>st</w:t>
      </w:r>
      <w:r w:rsidR="00DF00AF">
        <w:rPr>
          <w:rFonts w:ascii="Avenir Medium" w:hAnsi="Avenir Medium"/>
        </w:rPr>
        <w:t xml:space="preserve"> vice president</w:t>
      </w:r>
      <w:r>
        <w:rPr>
          <w:rFonts w:ascii="Avenir Medium" w:hAnsi="Avenir Medium"/>
        </w:rPr>
        <w:t>, to the 2</w:t>
      </w:r>
      <w:r w:rsidRPr="003D3C47">
        <w:rPr>
          <w:rFonts w:ascii="Avenir Medium" w:hAnsi="Avenir Medium"/>
          <w:vertAlign w:val="superscript"/>
        </w:rPr>
        <w:t>nd</w:t>
      </w:r>
      <w:r w:rsidR="00DF00AF">
        <w:rPr>
          <w:rFonts w:ascii="Avenir Medium" w:hAnsi="Avenir Medium"/>
        </w:rPr>
        <w:t xml:space="preserve"> vice president</w:t>
      </w:r>
      <w:r>
        <w:rPr>
          <w:rFonts w:ascii="Avenir Medium" w:hAnsi="Avenir Medium"/>
        </w:rPr>
        <w:t>.</w:t>
      </w:r>
    </w:p>
    <w:p w14:paraId="6B7ADC24" w14:textId="77777777" w:rsidR="001263BB" w:rsidRDefault="001263BB">
      <w:pPr>
        <w:rPr>
          <w:rFonts w:ascii="Avenir Medium" w:hAnsi="Avenir Medium"/>
        </w:rPr>
      </w:pPr>
    </w:p>
    <w:p w14:paraId="635C4FDB" w14:textId="77777777" w:rsidR="003D3C47" w:rsidRPr="003D3C47" w:rsidRDefault="003D3C47">
      <w:pPr>
        <w:rPr>
          <w:sz w:val="20"/>
          <w:szCs w:val="20"/>
        </w:rPr>
      </w:pPr>
      <w:r w:rsidRPr="003D3C47">
        <w:rPr>
          <w:sz w:val="20"/>
          <w:szCs w:val="20"/>
        </w:rPr>
        <w:t>Section G</w:t>
      </w:r>
    </w:p>
    <w:p w14:paraId="67706B48" w14:textId="77777777" w:rsidR="001263BB" w:rsidRPr="003D3C47" w:rsidRDefault="001263BB">
      <w:pPr>
        <w:rPr>
          <w:rFonts w:ascii="Avenir Medium" w:hAnsi="Avenir Medium"/>
        </w:rPr>
      </w:pPr>
      <w:r w:rsidRPr="001263BB">
        <w:rPr>
          <w:rFonts w:ascii="Avenir Medium" w:hAnsi="Avenir Medium"/>
        </w:rPr>
        <w:t xml:space="preserve">No club monies </w:t>
      </w:r>
      <w:r>
        <w:rPr>
          <w:rFonts w:ascii="Avenir Medium" w:hAnsi="Avenir Medium"/>
        </w:rPr>
        <w:t xml:space="preserve">are </w:t>
      </w:r>
      <w:r w:rsidRPr="001263BB">
        <w:rPr>
          <w:rFonts w:ascii="Avenir Medium" w:hAnsi="Avenir Medium"/>
        </w:rPr>
        <w:t>to be disbursed</w:t>
      </w:r>
      <w:r w:rsidR="0004744E">
        <w:rPr>
          <w:rFonts w:ascii="Avenir Medium" w:hAnsi="Avenir Medium"/>
        </w:rPr>
        <w:t>/returned</w:t>
      </w:r>
      <w:r w:rsidR="005C1406">
        <w:rPr>
          <w:rFonts w:ascii="Avenir Medium" w:hAnsi="Avenir Medium"/>
        </w:rPr>
        <w:t xml:space="preserve"> </w:t>
      </w:r>
      <w:r w:rsidR="005C1406" w:rsidRPr="003D3C47">
        <w:rPr>
          <w:rFonts w:ascii="Avenir Medium" w:hAnsi="Avenir Medium"/>
        </w:rPr>
        <w:t xml:space="preserve">without approval of two </w:t>
      </w:r>
      <w:r w:rsidR="00DF00AF">
        <w:rPr>
          <w:rFonts w:ascii="Avenir Medium" w:hAnsi="Avenir Medium"/>
        </w:rPr>
        <w:t>officers, the treasurer and 1) p</w:t>
      </w:r>
      <w:r w:rsidRPr="003D3C47">
        <w:rPr>
          <w:rFonts w:ascii="Avenir Medium" w:hAnsi="Avenir Medium"/>
        </w:rPr>
        <w:t>resident</w:t>
      </w:r>
      <w:r w:rsidR="005C1406" w:rsidRPr="003D3C47">
        <w:rPr>
          <w:rFonts w:ascii="Avenir Medium" w:hAnsi="Avenir Medium"/>
        </w:rPr>
        <w:t xml:space="preserve">. In </w:t>
      </w:r>
      <w:r w:rsidR="00DF00AF">
        <w:rPr>
          <w:rFonts w:ascii="Avenir Medium" w:hAnsi="Avenir Medium"/>
        </w:rPr>
        <w:t>the</w:t>
      </w:r>
      <w:r w:rsidR="005C1406" w:rsidRPr="003D3C47">
        <w:rPr>
          <w:rFonts w:ascii="Avenir Medium" w:hAnsi="Avenir Medium"/>
        </w:rPr>
        <w:t xml:space="preserve"> president’s absence, </w:t>
      </w:r>
      <w:r w:rsidR="00DF00AF">
        <w:rPr>
          <w:rFonts w:ascii="Avenir Medium" w:hAnsi="Avenir Medium"/>
        </w:rPr>
        <w:t>to the</w:t>
      </w:r>
      <w:r w:rsidR="005C1406" w:rsidRPr="003D3C47">
        <w:rPr>
          <w:rFonts w:ascii="Avenir Medium" w:hAnsi="Avenir Medium"/>
        </w:rPr>
        <w:t xml:space="preserve"> 1</w:t>
      </w:r>
      <w:r w:rsidR="005C1406" w:rsidRPr="003D3C47">
        <w:rPr>
          <w:rFonts w:ascii="Avenir Medium" w:hAnsi="Avenir Medium"/>
          <w:vertAlign w:val="superscript"/>
        </w:rPr>
        <w:t>st</w:t>
      </w:r>
      <w:r w:rsidR="00DF00AF">
        <w:rPr>
          <w:rFonts w:ascii="Avenir Medium" w:hAnsi="Avenir Medium"/>
        </w:rPr>
        <w:t xml:space="preserve"> vice president; i</w:t>
      </w:r>
      <w:r w:rsidR="005C1406" w:rsidRPr="003D3C47">
        <w:rPr>
          <w:rFonts w:ascii="Avenir Medium" w:hAnsi="Avenir Medium"/>
        </w:rPr>
        <w:t xml:space="preserve">n the </w:t>
      </w:r>
      <w:r w:rsidR="003D3C47">
        <w:rPr>
          <w:rFonts w:ascii="Avenir Medium" w:hAnsi="Avenir Medium"/>
        </w:rPr>
        <w:t xml:space="preserve">event of the </w:t>
      </w:r>
      <w:r w:rsidR="00DF00AF">
        <w:rPr>
          <w:rFonts w:ascii="Avenir Medium" w:hAnsi="Avenir Medium"/>
        </w:rPr>
        <w:t>absence of the p</w:t>
      </w:r>
      <w:r w:rsidR="005C1406" w:rsidRPr="003D3C47">
        <w:rPr>
          <w:rFonts w:ascii="Avenir Medium" w:hAnsi="Avenir Medium"/>
        </w:rPr>
        <w:t>resident and 1</w:t>
      </w:r>
      <w:r w:rsidR="005C1406" w:rsidRPr="003D3C47">
        <w:rPr>
          <w:rFonts w:ascii="Avenir Medium" w:hAnsi="Avenir Medium"/>
          <w:vertAlign w:val="superscript"/>
        </w:rPr>
        <w:t>st</w:t>
      </w:r>
      <w:r w:rsidR="00DF00AF">
        <w:rPr>
          <w:rFonts w:ascii="Avenir Medium" w:hAnsi="Avenir Medium"/>
        </w:rPr>
        <w:t xml:space="preserve"> vice president, to</w:t>
      </w:r>
      <w:r w:rsidR="005C1406" w:rsidRPr="003D3C47">
        <w:rPr>
          <w:rFonts w:ascii="Avenir Medium" w:hAnsi="Avenir Medium"/>
        </w:rPr>
        <w:t xml:space="preserve"> </w:t>
      </w:r>
      <w:r w:rsidR="00DF00AF">
        <w:rPr>
          <w:rFonts w:ascii="Avenir Medium" w:hAnsi="Avenir Medium"/>
        </w:rPr>
        <w:t xml:space="preserve">the </w:t>
      </w:r>
      <w:r w:rsidR="005C1406" w:rsidRPr="003D3C47">
        <w:rPr>
          <w:rFonts w:ascii="Avenir Medium" w:hAnsi="Avenir Medium"/>
        </w:rPr>
        <w:t>2</w:t>
      </w:r>
      <w:r w:rsidR="005C1406" w:rsidRPr="003D3C47">
        <w:rPr>
          <w:rFonts w:ascii="Avenir Medium" w:hAnsi="Avenir Medium"/>
          <w:vertAlign w:val="superscript"/>
        </w:rPr>
        <w:t>nd</w:t>
      </w:r>
      <w:r w:rsidR="00DF00AF">
        <w:rPr>
          <w:rFonts w:ascii="Avenir Medium" w:hAnsi="Avenir Medium"/>
        </w:rPr>
        <w:t xml:space="preserve"> vice p</w:t>
      </w:r>
      <w:r w:rsidR="005C1406" w:rsidRPr="003D3C47">
        <w:rPr>
          <w:rFonts w:ascii="Avenir Medium" w:hAnsi="Avenir Medium"/>
        </w:rPr>
        <w:t>resident</w:t>
      </w:r>
      <w:r w:rsidRPr="003D3C47">
        <w:rPr>
          <w:rFonts w:ascii="Avenir Medium" w:hAnsi="Avenir Medium"/>
        </w:rPr>
        <w:t>.</w:t>
      </w:r>
    </w:p>
    <w:p w14:paraId="5ED0AA7B" w14:textId="77777777" w:rsidR="001263BB" w:rsidRDefault="001263BB"/>
    <w:p w14:paraId="06291E28" w14:textId="77777777" w:rsidR="001263BB" w:rsidRDefault="001263BB"/>
    <w:sectPr w:rsidR="001263BB" w:rsidSect="00462B86">
      <w:pgSz w:w="12240" w:h="15840"/>
      <w:pgMar w:top="1440" w:right="1440" w:bottom="576" w:left="20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3BB"/>
    <w:rsid w:val="0004744E"/>
    <w:rsid w:val="001263BB"/>
    <w:rsid w:val="002F0796"/>
    <w:rsid w:val="00391CA2"/>
    <w:rsid w:val="003D3C47"/>
    <w:rsid w:val="003D4EE4"/>
    <w:rsid w:val="00462B86"/>
    <w:rsid w:val="005C1406"/>
    <w:rsid w:val="005E48C1"/>
    <w:rsid w:val="006A1841"/>
    <w:rsid w:val="006E0123"/>
    <w:rsid w:val="007E1369"/>
    <w:rsid w:val="00806E2A"/>
    <w:rsid w:val="00A209AA"/>
    <w:rsid w:val="00BD6A66"/>
    <w:rsid w:val="00DF00AF"/>
    <w:rsid w:val="00E2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B20CD1"/>
  <w14:defaultImageDpi w14:val="300"/>
  <w15:docId w15:val="{35D0FE5A-3AAB-D141-8837-8BFC3827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EastAsia" w:hAnsiTheme="majorHAnsi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4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44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B4E7F0-9EF3-FD4E-B068-07BE0A3C2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Beringer Polk</dc:creator>
  <cp:keywords/>
  <dc:description/>
  <cp:lastModifiedBy>Lynda Beringer Polk</cp:lastModifiedBy>
  <cp:revision>4</cp:revision>
  <dcterms:created xsi:type="dcterms:W3CDTF">2018-09-26T18:13:00Z</dcterms:created>
  <dcterms:modified xsi:type="dcterms:W3CDTF">2025-12-09T19:21:00Z</dcterms:modified>
</cp:coreProperties>
</file>